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Style w:val="5"/>
          <w:rFonts w:hint="eastAsia" w:ascii="黑体" w:hAnsi="宋体" w:eastAsia="黑体" w:cs="黑体"/>
          <w:i w:val="0"/>
          <w:iCs w:val="0"/>
          <w:caps w:val="0"/>
          <w:color w:val="FF0000"/>
          <w:spacing w:val="0"/>
          <w:sz w:val="36"/>
          <w:szCs w:val="36"/>
          <w:shd w:val="clear" w:fill="FFFFFF"/>
          <w:lang w:val="en-US" w:eastAsia="zh-CN"/>
        </w:rPr>
      </w:pPr>
      <w:r>
        <w:rPr>
          <w:rStyle w:val="5"/>
          <w:rFonts w:hint="eastAsia" w:ascii="黑体" w:hAnsi="宋体" w:eastAsia="黑体" w:cs="黑体"/>
          <w:i w:val="0"/>
          <w:iCs w:val="0"/>
          <w:caps w:val="0"/>
          <w:color w:val="FF0000"/>
          <w:spacing w:val="0"/>
          <w:sz w:val="36"/>
          <w:szCs w:val="36"/>
          <w:shd w:val="clear" w:fill="FFFFFF"/>
          <w:lang w:val="en-US" w:eastAsia="zh-CN"/>
        </w:rPr>
        <w:t>中国智慧工程研究会创新教育专业委员会</w:t>
      </w:r>
    </w:p>
    <w:p>
      <w:pPr>
        <w:pStyle w:val="2"/>
        <w:keepNext w:val="0"/>
        <w:keepLines w:val="0"/>
        <w:widowControl/>
        <w:suppressLineNumbers w:val="0"/>
        <w:shd w:val="clear" w:fill="FFFFFF"/>
        <w:ind w:left="0" w:firstLine="0"/>
        <w:jc w:val="center"/>
        <w:rPr>
          <w:rFonts w:ascii="仿宋" w:hAnsi="仿宋" w:eastAsia="仿宋" w:cs="仿宋"/>
          <w:i w:val="0"/>
          <w:iCs w:val="0"/>
          <w:caps w:val="0"/>
          <w:color w:val="3A3A3A"/>
          <w:spacing w:val="0"/>
          <w:sz w:val="12"/>
          <w:szCs w:val="12"/>
        </w:rPr>
      </w:pPr>
      <w:r>
        <w:rPr>
          <w:rStyle w:val="5"/>
          <w:rFonts w:ascii="黑体" w:hAnsi="宋体" w:eastAsia="黑体" w:cs="黑体"/>
          <w:i w:val="0"/>
          <w:iCs w:val="0"/>
          <w:caps w:val="0"/>
          <w:color w:val="FF0000"/>
          <w:spacing w:val="0"/>
          <w:sz w:val="36"/>
          <w:szCs w:val="36"/>
          <w:shd w:val="clear" w:fill="FFFFFF"/>
        </w:rPr>
        <w:t>课题管理办法</w:t>
      </w:r>
    </w:p>
    <w:p>
      <w:pPr>
        <w:pStyle w:val="2"/>
        <w:keepNext w:val="0"/>
        <w:keepLines w:val="0"/>
        <w:widowControl/>
        <w:suppressLineNumbers w:val="0"/>
        <w:shd w:val="clear" w:fill="FFFFFF"/>
        <w:ind w:left="0" w:firstLine="0"/>
        <w:jc w:val="center"/>
        <w:rPr>
          <w:rFonts w:hint="eastAsia" w:ascii="仿宋" w:hAnsi="仿宋" w:eastAsia="仿宋" w:cs="仿宋"/>
          <w:i w:val="0"/>
          <w:iCs w:val="0"/>
          <w:caps w:val="0"/>
          <w:color w:val="3A3A3A"/>
          <w:spacing w:val="0"/>
          <w:sz w:val="28"/>
          <w:szCs w:val="28"/>
        </w:rPr>
      </w:pPr>
      <w:r>
        <w:rPr>
          <w:rFonts w:hint="eastAsia" w:ascii="仿宋" w:hAnsi="仿宋" w:eastAsia="仿宋" w:cs="仿宋"/>
          <w:i w:val="0"/>
          <w:iCs w:val="0"/>
          <w:caps w:val="0"/>
          <w:color w:val="666666"/>
          <w:spacing w:val="0"/>
          <w:sz w:val="18"/>
          <w:szCs w:val="18"/>
          <w:shd w:val="clear" w:fill="FFFFFF"/>
        </w:rPr>
        <w:t>　</w:t>
      </w:r>
      <w:r>
        <w:rPr>
          <w:rFonts w:hint="eastAsia" w:ascii="黑体" w:hAnsi="宋体" w:eastAsia="黑体" w:cs="黑体"/>
          <w:i w:val="0"/>
          <w:iCs w:val="0"/>
          <w:caps w:val="0"/>
          <w:color w:val="5D6264"/>
          <w:spacing w:val="0"/>
          <w:sz w:val="28"/>
          <w:szCs w:val="28"/>
          <w:shd w:val="clear" w:fill="FFFFFF"/>
        </w:rPr>
        <w:t>第一章  总 则</w:t>
      </w:r>
    </w:p>
    <w:p>
      <w:pPr>
        <w:pStyle w:val="2"/>
        <w:keepNext w:val="0"/>
        <w:keepLines w:val="0"/>
        <w:widowControl/>
        <w:suppressLineNumbers w:val="0"/>
        <w:spacing w:line="200" w:lineRule="atLeast"/>
        <w:rPr>
          <w:rFonts w:hint="eastAsia" w:eastAsia="仿宋_gb2312"/>
          <w:sz w:val="28"/>
          <w:szCs w:val="28"/>
          <w:lang w:eastAsia="zh-CN"/>
        </w:rPr>
      </w:pPr>
      <w:r>
        <w:rPr>
          <w:rFonts w:ascii="仿宋_gb2312" w:hAnsi="仿宋_gb2312" w:eastAsia="仿宋_gb2312" w:cs="仿宋_gb2312"/>
          <w:i w:val="0"/>
          <w:iCs w:val="0"/>
          <w:caps w:val="0"/>
          <w:color w:val="5D6264"/>
          <w:spacing w:val="0"/>
          <w:sz w:val="28"/>
          <w:szCs w:val="28"/>
          <w:shd w:val="clear" w:fill="FFFFFF"/>
        </w:rPr>
        <w:t>  </w:t>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第一条</w:t>
      </w:r>
      <w:r>
        <w:rPr>
          <w:rFonts w:hint="default" w:ascii="仿宋_gb2312" w:hAnsi="仿宋_gb2312" w:eastAsia="仿宋_gb2312" w:cs="仿宋_gb2312"/>
          <w:i w:val="0"/>
          <w:iCs w:val="0"/>
          <w:caps w:val="0"/>
          <w:color w:val="5D6264"/>
          <w:spacing w:val="0"/>
          <w:sz w:val="28"/>
          <w:szCs w:val="28"/>
          <w:shd w:val="clear" w:fill="FFFFFF"/>
        </w:rPr>
        <w:t> 为了规范</w:t>
      </w:r>
      <w:r>
        <w:rPr>
          <w:rFonts w:hint="eastAsia" w:ascii="仿宋_gb2312" w:hAnsi="仿宋_gb2312" w:eastAsia="仿宋_gb2312" w:cs="仿宋_gb2312"/>
          <w:i w:val="0"/>
          <w:iCs w:val="0"/>
          <w:caps w:val="0"/>
          <w:color w:val="5D6264"/>
          <w:spacing w:val="0"/>
          <w:sz w:val="28"/>
          <w:szCs w:val="28"/>
          <w:shd w:val="clear" w:fill="FFFFFF"/>
          <w:lang w:val="en-US" w:eastAsia="zh-CN"/>
        </w:rPr>
        <w:t>创新教育专业委员会</w:t>
      </w:r>
      <w:r>
        <w:rPr>
          <w:rFonts w:hint="default" w:ascii="仿宋_gb2312" w:hAnsi="仿宋_gb2312" w:eastAsia="仿宋_gb2312" w:cs="仿宋_gb2312"/>
          <w:i w:val="0"/>
          <w:iCs w:val="0"/>
          <w:caps w:val="0"/>
          <w:color w:val="5D6264"/>
          <w:spacing w:val="0"/>
          <w:sz w:val="28"/>
          <w:szCs w:val="28"/>
          <w:shd w:val="clear" w:fill="FFFFFF"/>
        </w:rPr>
        <w:t>课题管理，依据《</w:t>
      </w:r>
      <w:r>
        <w:rPr>
          <w:rFonts w:hint="eastAsia" w:ascii="仿宋_gb2312" w:hAnsi="仿宋_gb2312" w:eastAsia="仿宋_gb2312" w:cs="仿宋_gb2312"/>
          <w:i w:val="0"/>
          <w:iCs w:val="0"/>
          <w:caps w:val="0"/>
          <w:color w:val="5D6264"/>
          <w:spacing w:val="0"/>
          <w:sz w:val="28"/>
          <w:szCs w:val="28"/>
          <w:shd w:val="clear" w:fill="FFFFFF"/>
          <w:lang w:val="en-US" w:eastAsia="zh-CN"/>
        </w:rPr>
        <w:t>全国教育科学规划课题管理办法</w:t>
      </w:r>
      <w:r>
        <w:rPr>
          <w:rFonts w:hint="default" w:ascii="仿宋_gb2312" w:hAnsi="仿宋_gb2312" w:eastAsia="仿宋_gb2312" w:cs="仿宋_gb2312"/>
          <w:i w:val="0"/>
          <w:iCs w:val="0"/>
          <w:caps w:val="0"/>
          <w:color w:val="5D6264"/>
          <w:spacing w:val="0"/>
          <w:sz w:val="28"/>
          <w:szCs w:val="28"/>
          <w:shd w:val="clear" w:fill="FFFFFF"/>
        </w:rPr>
        <w:t>》的有关规定和</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的实际情况，制定本办法。</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 第二条</w:t>
      </w:r>
      <w:r>
        <w:rPr>
          <w:rFonts w:hint="default" w:ascii="仿宋_gb2312" w:hAnsi="仿宋_gb2312" w:eastAsia="仿宋_gb2312" w:cs="仿宋_gb2312"/>
          <w:i w:val="0"/>
          <w:iCs w:val="0"/>
          <w:caps w:val="0"/>
          <w:color w:val="5D6264"/>
          <w:spacing w:val="0"/>
          <w:sz w:val="28"/>
          <w:szCs w:val="28"/>
          <w:shd w:val="clear" w:fill="FFFFFF"/>
        </w:rPr>
        <w:t> 设立</w:t>
      </w:r>
      <w:r>
        <w:rPr>
          <w:rFonts w:hint="eastAsia" w:ascii="仿宋_gb2312" w:hAnsi="仿宋_gb2312" w:eastAsia="仿宋_gb2312" w:cs="仿宋_gb2312"/>
          <w:i w:val="0"/>
          <w:iCs w:val="0"/>
          <w:caps w:val="0"/>
          <w:color w:val="5D6264"/>
          <w:spacing w:val="0"/>
          <w:sz w:val="28"/>
          <w:szCs w:val="28"/>
          <w:shd w:val="clear" w:fill="FFFFFF"/>
          <w:lang w:val="en-US" w:eastAsia="zh-CN"/>
        </w:rPr>
        <w:t>创新专委会</w:t>
      </w:r>
      <w:r>
        <w:rPr>
          <w:rFonts w:hint="default" w:ascii="仿宋_gb2312" w:hAnsi="仿宋_gb2312" w:eastAsia="仿宋_gb2312" w:cs="仿宋_gb2312"/>
          <w:i w:val="0"/>
          <w:iCs w:val="0"/>
          <w:caps w:val="0"/>
          <w:color w:val="5D6264"/>
          <w:spacing w:val="0"/>
          <w:sz w:val="28"/>
          <w:szCs w:val="28"/>
          <w:shd w:val="clear" w:fill="FFFFFF"/>
        </w:rPr>
        <w:t>课题</w:t>
      </w:r>
      <w:r>
        <w:rPr>
          <w:rFonts w:hint="eastAsia" w:ascii="仿宋_gb2312" w:hAnsi="仿宋_gb2312" w:eastAsia="仿宋_gb2312" w:cs="仿宋_gb2312"/>
          <w:i w:val="0"/>
          <w:iCs w:val="0"/>
          <w:caps w:val="0"/>
          <w:color w:val="5D6264"/>
          <w:spacing w:val="0"/>
          <w:sz w:val="28"/>
          <w:szCs w:val="28"/>
          <w:shd w:val="clear" w:fill="FFFFFF"/>
          <w:lang w:val="en-US" w:eastAsia="zh-CN"/>
        </w:rPr>
        <w:t>项目</w:t>
      </w:r>
      <w:r>
        <w:rPr>
          <w:rFonts w:hint="default" w:ascii="仿宋_gb2312" w:hAnsi="仿宋_gb2312" w:eastAsia="仿宋_gb2312" w:cs="仿宋_gb2312"/>
          <w:i w:val="0"/>
          <w:iCs w:val="0"/>
          <w:caps w:val="0"/>
          <w:color w:val="5D6264"/>
          <w:spacing w:val="0"/>
          <w:sz w:val="28"/>
          <w:szCs w:val="28"/>
          <w:shd w:val="clear" w:fill="FFFFFF"/>
        </w:rPr>
        <w:t>旨在搭建研究平台，体现国家和社会需求，引领</w:t>
      </w:r>
      <w:r>
        <w:rPr>
          <w:rFonts w:hint="eastAsia" w:ascii="仿宋_gb2312" w:hAnsi="仿宋_gb2312" w:eastAsia="仿宋_gb2312" w:cs="仿宋_gb2312"/>
          <w:i w:val="0"/>
          <w:iCs w:val="0"/>
          <w:caps w:val="0"/>
          <w:color w:val="5D6264"/>
          <w:spacing w:val="0"/>
          <w:sz w:val="28"/>
          <w:szCs w:val="28"/>
          <w:shd w:val="clear" w:fill="FFFFFF"/>
          <w:lang w:val="en-US" w:eastAsia="zh-CN"/>
        </w:rPr>
        <w:t>创新教育</w:t>
      </w:r>
      <w:r>
        <w:rPr>
          <w:rFonts w:hint="default" w:ascii="仿宋_gb2312" w:hAnsi="仿宋_gb2312" w:eastAsia="仿宋_gb2312" w:cs="仿宋_gb2312"/>
          <w:i w:val="0"/>
          <w:iCs w:val="0"/>
          <w:caps w:val="0"/>
          <w:color w:val="5D6264"/>
          <w:spacing w:val="0"/>
          <w:sz w:val="28"/>
          <w:szCs w:val="28"/>
          <w:shd w:val="clear" w:fill="FFFFFF"/>
        </w:rPr>
        <w:t>发展方向，凝聚</w:t>
      </w:r>
      <w:r>
        <w:rPr>
          <w:rFonts w:hint="eastAsia" w:ascii="仿宋_gb2312" w:hAnsi="仿宋_gb2312" w:eastAsia="仿宋_gb2312" w:cs="仿宋_gb2312"/>
          <w:i w:val="0"/>
          <w:iCs w:val="0"/>
          <w:caps w:val="0"/>
          <w:color w:val="5D6264"/>
          <w:spacing w:val="0"/>
          <w:sz w:val="28"/>
          <w:szCs w:val="28"/>
          <w:shd w:val="clear" w:fill="FFFFFF"/>
          <w:lang w:val="en-US" w:eastAsia="zh-CN"/>
        </w:rPr>
        <w:t>专业</w:t>
      </w:r>
      <w:r>
        <w:rPr>
          <w:rFonts w:hint="default" w:ascii="仿宋_gb2312" w:hAnsi="仿宋_gb2312" w:eastAsia="仿宋_gb2312" w:cs="仿宋_gb2312"/>
          <w:i w:val="0"/>
          <w:iCs w:val="0"/>
          <w:caps w:val="0"/>
          <w:color w:val="5D6264"/>
          <w:spacing w:val="0"/>
          <w:sz w:val="28"/>
          <w:szCs w:val="28"/>
          <w:shd w:val="clear" w:fill="FFFFFF"/>
        </w:rPr>
        <w:t>力量，</w:t>
      </w:r>
      <w:r>
        <w:rPr>
          <w:rFonts w:hint="eastAsia" w:ascii="仿宋_gb2312" w:hAnsi="仿宋_gb2312" w:eastAsia="仿宋_gb2312" w:cs="仿宋_gb2312"/>
          <w:i w:val="0"/>
          <w:iCs w:val="0"/>
          <w:caps w:val="0"/>
          <w:color w:val="5D6264"/>
          <w:spacing w:val="0"/>
          <w:sz w:val="28"/>
          <w:szCs w:val="28"/>
          <w:shd w:val="clear" w:fill="FFFFFF"/>
          <w:lang w:val="en-US" w:eastAsia="zh-CN"/>
        </w:rPr>
        <w:t>推动人才培养</w:t>
      </w:r>
      <w:r>
        <w:rPr>
          <w:rFonts w:hint="default" w:ascii="仿宋_gb2312" w:hAnsi="仿宋_gb2312" w:eastAsia="仿宋_gb2312" w:cs="仿宋_gb2312"/>
          <w:i w:val="0"/>
          <w:iCs w:val="0"/>
          <w:caps w:val="0"/>
          <w:color w:val="5D6264"/>
          <w:spacing w:val="0"/>
          <w:sz w:val="28"/>
          <w:szCs w:val="28"/>
          <w:shd w:val="clear" w:fill="FFFFFF"/>
        </w:rPr>
        <w:t>。</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第三条</w:t>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专委会课题</w:t>
      </w:r>
      <w:r>
        <w:rPr>
          <w:rFonts w:hint="default" w:ascii="仿宋_gb2312" w:hAnsi="仿宋_gb2312" w:eastAsia="仿宋_gb2312" w:cs="仿宋_gb2312"/>
          <w:i w:val="0"/>
          <w:iCs w:val="0"/>
          <w:caps w:val="0"/>
          <w:color w:val="5D6264"/>
          <w:spacing w:val="0"/>
          <w:sz w:val="28"/>
          <w:szCs w:val="28"/>
          <w:shd w:val="clear" w:fill="FFFFFF"/>
        </w:rPr>
        <w:t>管理工作坚持正确导向，突出国家水准，注重科学管理，</w:t>
      </w:r>
      <w:r>
        <w:rPr>
          <w:rFonts w:hint="default" w:ascii="仿宋_gb2312" w:hAnsi="仿宋_gb2312" w:eastAsia="仿宋_gb2312" w:cs="仿宋_gb2312"/>
          <w:i w:val="0"/>
          <w:iCs w:val="0"/>
          <w:caps w:val="0"/>
          <w:color w:val="5D6264"/>
          <w:spacing w:val="0"/>
          <w:sz w:val="28"/>
          <w:szCs w:val="28"/>
          <w:shd w:val="clear" w:fill="FFFFFF"/>
        </w:rPr>
        <w:t>充分发挥</w:t>
      </w:r>
      <w:r>
        <w:rPr>
          <w:rFonts w:hint="eastAsia" w:ascii="仿宋_gb2312" w:hAnsi="仿宋_gb2312" w:eastAsia="仿宋_gb2312" w:cs="仿宋_gb2312"/>
          <w:i w:val="0"/>
          <w:iCs w:val="0"/>
          <w:caps w:val="0"/>
          <w:color w:val="5D6264"/>
          <w:spacing w:val="0"/>
          <w:sz w:val="28"/>
          <w:szCs w:val="28"/>
          <w:shd w:val="clear" w:fill="FFFFFF"/>
          <w:lang w:val="en-US" w:eastAsia="zh-CN"/>
        </w:rPr>
        <w:t>创新教育领域</w:t>
      </w:r>
      <w:r>
        <w:rPr>
          <w:rFonts w:hint="default" w:ascii="仿宋_gb2312" w:hAnsi="仿宋_gb2312" w:eastAsia="仿宋_gb2312" w:cs="仿宋_gb2312"/>
          <w:i w:val="0"/>
          <w:iCs w:val="0"/>
          <w:caps w:val="0"/>
          <w:color w:val="5D6264"/>
          <w:spacing w:val="0"/>
          <w:sz w:val="28"/>
          <w:szCs w:val="28"/>
          <w:shd w:val="clear" w:fill="FFFFFF"/>
        </w:rPr>
        <w:t>专家学者的作用。</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第四条</w:t>
      </w:r>
      <w:r>
        <w:rPr>
          <w:rFonts w:hint="default" w:ascii="仿宋_gb2312" w:hAnsi="仿宋_gb2312" w:eastAsia="仿宋_gb2312" w:cs="仿宋_gb2312"/>
          <w:i w:val="0"/>
          <w:iCs w:val="0"/>
          <w:caps w:val="0"/>
          <w:color w:val="5D6264"/>
          <w:spacing w:val="0"/>
          <w:sz w:val="28"/>
          <w:szCs w:val="28"/>
          <w:shd w:val="clear" w:fill="FFFFFF"/>
        </w:rPr>
        <w:t> 遵循公开、公平、公正的原则，</w:t>
      </w:r>
      <w:r>
        <w:rPr>
          <w:rFonts w:hint="eastAsia" w:ascii="仿宋_gb2312" w:hAnsi="仿宋_gb2312" w:eastAsia="仿宋_gb2312" w:cs="仿宋_gb2312"/>
          <w:i w:val="0"/>
          <w:iCs w:val="0"/>
          <w:caps w:val="0"/>
          <w:color w:val="5D6264"/>
          <w:spacing w:val="0"/>
          <w:sz w:val="28"/>
          <w:szCs w:val="28"/>
          <w:shd w:val="clear" w:fill="FFFFFF"/>
          <w:lang w:val="en-US" w:eastAsia="zh-CN"/>
        </w:rPr>
        <w:t>建立方向</w:t>
      </w:r>
      <w:r>
        <w:rPr>
          <w:rFonts w:hint="default" w:ascii="仿宋_gb2312" w:hAnsi="仿宋_gb2312" w:eastAsia="仿宋_gb2312" w:cs="仿宋_gb2312"/>
          <w:i w:val="0"/>
          <w:iCs w:val="0"/>
          <w:caps w:val="0"/>
          <w:color w:val="5D6264"/>
          <w:spacing w:val="0"/>
          <w:sz w:val="28"/>
          <w:szCs w:val="28"/>
          <w:shd w:val="clear" w:fill="FFFFFF"/>
        </w:rPr>
        <w:t>引导、自主申请、平等竞争、同行评审、择优支持的机制</w:t>
      </w:r>
      <w:r>
        <w:rPr>
          <w:rFonts w:hint="eastAsia" w:ascii="仿宋_gb2312" w:hAnsi="仿宋_gb2312" w:eastAsia="仿宋_gb2312" w:cs="仿宋_gb2312"/>
          <w:i w:val="0"/>
          <w:iCs w:val="0"/>
          <w:caps w:val="0"/>
          <w:color w:val="5D6264"/>
          <w:spacing w:val="0"/>
          <w:sz w:val="28"/>
          <w:szCs w:val="28"/>
          <w:shd w:val="clear" w:fill="FFFFFF"/>
          <w:lang w:eastAsia="zh-CN"/>
        </w:rPr>
        <w:t>。</w:t>
      </w:r>
    </w:p>
    <w:p>
      <w:pPr>
        <w:pStyle w:val="2"/>
        <w:keepNext w:val="0"/>
        <w:keepLines w:val="0"/>
        <w:widowControl/>
        <w:suppressLineNumbers w:val="0"/>
        <w:spacing w:line="200" w:lineRule="atLeast"/>
        <w:jc w:val="center"/>
        <w:rPr>
          <w:sz w:val="28"/>
          <w:szCs w:val="28"/>
        </w:rPr>
      </w:pPr>
      <w:r>
        <w:rPr>
          <w:rFonts w:hint="eastAsia" w:ascii="黑体" w:hAnsi="宋体" w:eastAsia="黑体" w:cs="黑体"/>
          <w:i w:val="0"/>
          <w:iCs w:val="0"/>
          <w:caps w:val="0"/>
          <w:color w:val="5D6264"/>
          <w:spacing w:val="0"/>
          <w:sz w:val="28"/>
          <w:szCs w:val="28"/>
          <w:shd w:val="clear" w:fill="FFFFFF"/>
        </w:rPr>
        <w:t>第二章  组织与职责</w:t>
      </w:r>
    </w:p>
    <w:p>
      <w:pPr>
        <w:pStyle w:val="2"/>
        <w:keepNext w:val="0"/>
        <w:keepLines w:val="0"/>
        <w:widowControl/>
        <w:suppressLineNumbers w:val="0"/>
        <w:spacing w:line="200" w:lineRule="atLeast"/>
        <w:rPr>
          <w:sz w:val="28"/>
          <w:szCs w:val="28"/>
        </w:rPr>
      </w:pP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第五条</w:t>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创新教育专业委员会学术委员会负责课题</w:t>
      </w:r>
      <w:r>
        <w:rPr>
          <w:rFonts w:hint="default" w:ascii="仿宋_gb2312" w:hAnsi="仿宋_gb2312" w:eastAsia="仿宋_gb2312" w:cs="仿宋_gb2312"/>
          <w:i w:val="0"/>
          <w:iCs w:val="0"/>
          <w:caps w:val="0"/>
          <w:color w:val="5D6264"/>
          <w:spacing w:val="0"/>
          <w:sz w:val="28"/>
          <w:szCs w:val="28"/>
          <w:shd w:val="clear" w:fill="FFFFFF"/>
        </w:rPr>
        <w:t>管理工作。其主要职责是：</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(一) 研究</w:t>
      </w:r>
      <w:r>
        <w:rPr>
          <w:rFonts w:hint="eastAsia" w:ascii="仿宋_gb2312" w:hAnsi="仿宋_gb2312" w:eastAsia="仿宋_gb2312" w:cs="仿宋_gb2312"/>
          <w:i w:val="0"/>
          <w:iCs w:val="0"/>
          <w:caps w:val="0"/>
          <w:color w:val="5D6264"/>
          <w:spacing w:val="0"/>
          <w:sz w:val="28"/>
          <w:szCs w:val="28"/>
          <w:shd w:val="clear" w:fill="FFFFFF"/>
          <w:lang w:val="en-US" w:eastAsia="zh-CN"/>
        </w:rPr>
        <w:t>确定课题规划</w:t>
      </w:r>
      <w:r>
        <w:rPr>
          <w:rFonts w:hint="default" w:ascii="仿宋_gb2312" w:hAnsi="仿宋_gb2312" w:eastAsia="仿宋_gb2312" w:cs="仿宋_gb2312"/>
          <w:i w:val="0"/>
          <w:iCs w:val="0"/>
          <w:caps w:val="0"/>
          <w:color w:val="5D6264"/>
          <w:spacing w:val="0"/>
          <w:sz w:val="28"/>
          <w:szCs w:val="28"/>
          <w:shd w:val="clear" w:fill="FFFFFF"/>
        </w:rPr>
        <w:t>的</w:t>
      </w:r>
      <w:r>
        <w:rPr>
          <w:rFonts w:hint="eastAsia" w:ascii="仿宋_gb2312" w:hAnsi="仿宋_gb2312" w:eastAsia="仿宋_gb2312" w:cs="仿宋_gb2312"/>
          <w:i w:val="0"/>
          <w:iCs w:val="0"/>
          <w:caps w:val="0"/>
          <w:color w:val="5D6264"/>
          <w:spacing w:val="0"/>
          <w:sz w:val="28"/>
          <w:szCs w:val="28"/>
          <w:shd w:val="clear" w:fill="FFFFFF"/>
          <w:lang w:val="en-US" w:eastAsia="zh-CN"/>
        </w:rPr>
        <w:t>方向和目标</w:t>
      </w:r>
      <w:r>
        <w:rPr>
          <w:rFonts w:hint="default" w:ascii="仿宋_gb2312" w:hAnsi="仿宋_gb2312" w:eastAsia="仿宋_gb2312" w:cs="仿宋_gb2312"/>
          <w:i w:val="0"/>
          <w:iCs w:val="0"/>
          <w:caps w:val="0"/>
          <w:color w:val="5D6264"/>
          <w:spacing w:val="0"/>
          <w:sz w:val="28"/>
          <w:szCs w:val="28"/>
          <w:shd w:val="clear" w:fill="FFFFFF"/>
        </w:rPr>
        <w:t>；</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(二) 审批</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重点课题选题指南；</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(三) 指导评审工作，审批立项课题；</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(四) </w:t>
      </w:r>
      <w:r>
        <w:rPr>
          <w:rFonts w:hint="eastAsia" w:ascii="仿宋_gb2312" w:hAnsi="仿宋_gb2312" w:eastAsia="仿宋_gb2312" w:cs="仿宋_gb2312"/>
          <w:i w:val="0"/>
          <w:iCs w:val="0"/>
          <w:caps w:val="0"/>
          <w:color w:val="5D6264"/>
          <w:spacing w:val="0"/>
          <w:sz w:val="28"/>
          <w:szCs w:val="28"/>
          <w:shd w:val="clear" w:fill="FFFFFF"/>
          <w:lang w:val="en-US" w:eastAsia="zh-CN"/>
        </w:rPr>
        <w:t>组织课题研究</w:t>
      </w:r>
      <w:r>
        <w:rPr>
          <w:rFonts w:hint="default" w:ascii="仿宋_gb2312" w:hAnsi="仿宋_gb2312" w:eastAsia="仿宋_gb2312" w:cs="仿宋_gb2312"/>
          <w:i w:val="0"/>
          <w:iCs w:val="0"/>
          <w:caps w:val="0"/>
          <w:color w:val="5D6264"/>
          <w:spacing w:val="0"/>
          <w:sz w:val="28"/>
          <w:szCs w:val="28"/>
          <w:shd w:val="clear" w:fill="FFFFFF"/>
        </w:rPr>
        <w:t>优秀成果评奖工作</w:t>
      </w:r>
      <w:r>
        <w:rPr>
          <w:rFonts w:hint="eastAsia" w:ascii="仿宋_gb2312" w:hAnsi="仿宋_gb2312" w:eastAsia="仿宋_gb2312" w:cs="仿宋_gb2312"/>
          <w:i w:val="0"/>
          <w:iCs w:val="0"/>
          <w:caps w:val="0"/>
          <w:color w:val="5D6264"/>
          <w:spacing w:val="0"/>
          <w:sz w:val="28"/>
          <w:szCs w:val="28"/>
          <w:shd w:val="clear" w:fill="FFFFFF"/>
          <w:lang w:eastAsia="zh-CN"/>
        </w:rPr>
        <w:t>。</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第六条</w:t>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专委会秘书处</w:t>
      </w:r>
      <w:r>
        <w:rPr>
          <w:rFonts w:hint="default" w:ascii="仿宋_gb2312" w:hAnsi="仿宋_gb2312" w:eastAsia="仿宋_gb2312" w:cs="仿宋_gb2312"/>
          <w:i w:val="0"/>
          <w:iCs w:val="0"/>
          <w:caps w:val="0"/>
          <w:color w:val="5D6264"/>
          <w:spacing w:val="0"/>
          <w:sz w:val="28"/>
          <w:szCs w:val="28"/>
          <w:shd w:val="clear" w:fill="FFFFFF"/>
        </w:rPr>
        <w:t>负责课题管理</w:t>
      </w:r>
      <w:r>
        <w:rPr>
          <w:rFonts w:hint="eastAsia" w:ascii="仿宋_gb2312" w:hAnsi="仿宋_gb2312" w:eastAsia="仿宋_gb2312" w:cs="仿宋_gb2312"/>
          <w:i w:val="0"/>
          <w:iCs w:val="0"/>
          <w:caps w:val="0"/>
          <w:color w:val="5D6264"/>
          <w:spacing w:val="0"/>
          <w:sz w:val="28"/>
          <w:szCs w:val="28"/>
          <w:shd w:val="clear" w:fill="FFFFFF"/>
          <w:lang w:val="en-US" w:eastAsia="zh-CN"/>
        </w:rPr>
        <w:t>具体</w:t>
      </w:r>
      <w:r>
        <w:rPr>
          <w:rFonts w:hint="default" w:ascii="仿宋_gb2312" w:hAnsi="仿宋_gb2312" w:eastAsia="仿宋_gb2312" w:cs="仿宋_gb2312"/>
          <w:i w:val="0"/>
          <w:iCs w:val="0"/>
          <w:caps w:val="0"/>
          <w:color w:val="5D6264"/>
          <w:spacing w:val="0"/>
          <w:sz w:val="28"/>
          <w:szCs w:val="28"/>
          <w:shd w:val="clear" w:fill="FFFFFF"/>
        </w:rPr>
        <w:t>工作。其主要职责是：</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(一) 制定</w:t>
      </w:r>
      <w:r>
        <w:rPr>
          <w:rFonts w:hint="eastAsia" w:ascii="仿宋_gb2312" w:hAnsi="仿宋_gb2312" w:eastAsia="仿宋_gb2312" w:cs="仿宋_gb2312"/>
          <w:i w:val="0"/>
          <w:iCs w:val="0"/>
          <w:caps w:val="0"/>
          <w:color w:val="5D6264"/>
          <w:spacing w:val="0"/>
          <w:sz w:val="28"/>
          <w:szCs w:val="28"/>
          <w:shd w:val="clear" w:fill="FFFFFF"/>
          <w:lang w:val="en-US" w:eastAsia="zh-CN"/>
        </w:rPr>
        <w:t>课题</w:t>
      </w:r>
      <w:r>
        <w:rPr>
          <w:rFonts w:hint="default" w:ascii="仿宋_gb2312" w:hAnsi="仿宋_gb2312" w:eastAsia="仿宋_gb2312" w:cs="仿宋_gb2312"/>
          <w:i w:val="0"/>
          <w:iCs w:val="0"/>
          <w:caps w:val="0"/>
          <w:color w:val="5D6264"/>
          <w:spacing w:val="0"/>
          <w:sz w:val="28"/>
          <w:szCs w:val="28"/>
          <w:shd w:val="clear" w:fill="FFFFFF"/>
        </w:rPr>
        <w:t>规划及选题指南；</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(二) 制定课题</w:t>
      </w:r>
      <w:r>
        <w:rPr>
          <w:rFonts w:hint="eastAsia" w:ascii="仿宋_gb2312" w:hAnsi="仿宋_gb2312" w:eastAsia="仿宋_gb2312" w:cs="仿宋_gb2312"/>
          <w:i w:val="0"/>
          <w:iCs w:val="0"/>
          <w:caps w:val="0"/>
          <w:color w:val="5D6264"/>
          <w:spacing w:val="0"/>
          <w:sz w:val="28"/>
          <w:szCs w:val="28"/>
          <w:shd w:val="clear" w:fill="FFFFFF"/>
          <w:lang w:val="en-US" w:eastAsia="zh-CN"/>
        </w:rPr>
        <w:t>及</w:t>
      </w:r>
      <w:r>
        <w:rPr>
          <w:rFonts w:hint="default" w:ascii="仿宋_gb2312" w:hAnsi="仿宋_gb2312" w:eastAsia="仿宋_gb2312" w:cs="仿宋_gb2312"/>
          <w:i w:val="0"/>
          <w:iCs w:val="0"/>
          <w:caps w:val="0"/>
          <w:color w:val="5D6264"/>
          <w:spacing w:val="0"/>
          <w:sz w:val="28"/>
          <w:szCs w:val="28"/>
          <w:shd w:val="clear" w:fill="FFFFFF"/>
        </w:rPr>
        <w:t>经费管理办法等；</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(三) 组织课题评审、检查与鉴定工作；</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(四) 编制课题</w:t>
      </w:r>
      <w:r>
        <w:rPr>
          <w:rFonts w:hint="eastAsia" w:ascii="仿宋_gb2312" w:hAnsi="仿宋_gb2312" w:eastAsia="仿宋_gb2312" w:cs="仿宋_gb2312"/>
          <w:i w:val="0"/>
          <w:iCs w:val="0"/>
          <w:caps w:val="0"/>
          <w:color w:val="5D6264"/>
          <w:spacing w:val="0"/>
          <w:sz w:val="28"/>
          <w:szCs w:val="28"/>
          <w:shd w:val="clear" w:fill="FFFFFF"/>
          <w:lang w:val="en-US" w:eastAsia="zh-CN"/>
        </w:rPr>
        <w:t>资助</w:t>
      </w:r>
      <w:r>
        <w:rPr>
          <w:rFonts w:hint="default" w:ascii="仿宋_gb2312" w:hAnsi="仿宋_gb2312" w:eastAsia="仿宋_gb2312" w:cs="仿宋_gb2312"/>
          <w:i w:val="0"/>
          <w:iCs w:val="0"/>
          <w:caps w:val="0"/>
          <w:color w:val="5D6264"/>
          <w:spacing w:val="0"/>
          <w:sz w:val="28"/>
          <w:szCs w:val="28"/>
          <w:shd w:val="clear" w:fill="FFFFFF"/>
        </w:rPr>
        <w:t>经费预算；</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(五) 组织优秀成果和先进管理单位评选;</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(六) 开展课题成果的宣传、交流和推广。</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第七条</w:t>
      </w:r>
      <w:r>
        <w:rPr>
          <w:rFonts w:hint="default" w:ascii="仿宋_gb2312" w:hAnsi="仿宋_gb2312" w:eastAsia="仿宋_gb2312" w:cs="仿宋_gb2312"/>
          <w:i w:val="0"/>
          <w:iCs w:val="0"/>
          <w:caps w:val="0"/>
          <w:color w:val="5D6264"/>
          <w:spacing w:val="0"/>
          <w:sz w:val="28"/>
          <w:szCs w:val="28"/>
          <w:shd w:val="clear" w:fill="FFFFFF"/>
        </w:rPr>
        <w:t> 设立</w:t>
      </w:r>
      <w:r>
        <w:rPr>
          <w:rFonts w:hint="eastAsia" w:ascii="仿宋_gb2312" w:hAnsi="仿宋_gb2312" w:eastAsia="仿宋_gb2312" w:cs="仿宋_gb2312"/>
          <w:i w:val="0"/>
          <w:iCs w:val="0"/>
          <w:caps w:val="0"/>
          <w:color w:val="5D6264"/>
          <w:spacing w:val="0"/>
          <w:sz w:val="28"/>
          <w:szCs w:val="28"/>
          <w:shd w:val="clear" w:fill="FFFFFF"/>
          <w:lang w:val="en-US" w:eastAsia="zh-CN"/>
        </w:rPr>
        <w:t>课题立项</w:t>
      </w:r>
      <w:r>
        <w:rPr>
          <w:rFonts w:hint="default" w:ascii="仿宋_gb2312" w:hAnsi="仿宋_gb2312" w:eastAsia="仿宋_gb2312" w:cs="仿宋_gb2312"/>
          <w:i w:val="0"/>
          <w:iCs w:val="0"/>
          <w:caps w:val="0"/>
          <w:color w:val="5D6264"/>
          <w:spacing w:val="0"/>
          <w:sz w:val="28"/>
          <w:szCs w:val="28"/>
          <w:shd w:val="clear" w:fill="FFFFFF"/>
        </w:rPr>
        <w:t>评审组，由政治素质高、学术造诣深、社会责任感强的专家组成</w:t>
      </w:r>
      <w:r>
        <w:rPr>
          <w:rFonts w:hint="eastAsia" w:ascii="仿宋_gb2312" w:hAnsi="仿宋_gb2312" w:eastAsia="仿宋_gb2312" w:cs="仿宋_gb2312"/>
          <w:i w:val="0"/>
          <w:iCs w:val="0"/>
          <w:caps w:val="0"/>
          <w:color w:val="5D6264"/>
          <w:spacing w:val="0"/>
          <w:sz w:val="28"/>
          <w:szCs w:val="28"/>
          <w:shd w:val="clear" w:fill="FFFFFF"/>
          <w:lang w:eastAsia="zh-CN"/>
        </w:rPr>
        <w:t>，</w:t>
      </w:r>
      <w:r>
        <w:rPr>
          <w:rFonts w:hint="default" w:ascii="仿宋_gb2312" w:hAnsi="仿宋_gb2312" w:eastAsia="仿宋_gb2312" w:cs="仿宋_gb2312"/>
          <w:i w:val="0"/>
          <w:iCs w:val="0"/>
          <w:caps w:val="0"/>
          <w:color w:val="5D6264"/>
          <w:spacing w:val="0"/>
          <w:sz w:val="28"/>
          <w:szCs w:val="28"/>
          <w:shd w:val="clear" w:fill="FFFFFF"/>
        </w:rPr>
        <w:t>由</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聘任。评审组的职责是：</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一</w:t>
      </w:r>
      <w:r>
        <w:rPr>
          <w:rFonts w:hint="default" w:ascii="仿宋_gb2312" w:hAnsi="仿宋_gb2312" w:eastAsia="仿宋_gb2312" w:cs="仿宋_gb2312"/>
          <w:i w:val="0"/>
          <w:iCs w:val="0"/>
          <w:caps w:val="0"/>
          <w:color w:val="5D6264"/>
          <w:spacing w:val="0"/>
          <w:sz w:val="28"/>
          <w:szCs w:val="28"/>
          <w:shd w:val="clear" w:fill="FFFFFF"/>
        </w:rPr>
        <w:t>) 评审</w:t>
      </w:r>
      <w:r>
        <w:rPr>
          <w:rFonts w:hint="eastAsia" w:ascii="仿宋_gb2312" w:hAnsi="仿宋_gb2312" w:eastAsia="仿宋_gb2312" w:cs="仿宋_gb2312"/>
          <w:i w:val="0"/>
          <w:iCs w:val="0"/>
          <w:caps w:val="0"/>
          <w:color w:val="5D6264"/>
          <w:spacing w:val="0"/>
          <w:sz w:val="28"/>
          <w:szCs w:val="28"/>
          <w:shd w:val="clear" w:fill="FFFFFF"/>
          <w:lang w:val="en-US" w:eastAsia="zh-CN"/>
        </w:rPr>
        <w:t>各地各校</w:t>
      </w:r>
      <w:r>
        <w:rPr>
          <w:rFonts w:hint="default" w:ascii="仿宋_gb2312" w:hAnsi="仿宋_gb2312" w:eastAsia="仿宋_gb2312" w:cs="仿宋_gb2312"/>
          <w:i w:val="0"/>
          <w:iCs w:val="0"/>
          <w:caps w:val="0"/>
          <w:color w:val="5D6264"/>
          <w:spacing w:val="0"/>
          <w:sz w:val="28"/>
          <w:szCs w:val="28"/>
          <w:shd w:val="clear" w:fill="FFFFFF"/>
        </w:rPr>
        <w:t>课题申请，提出</w:t>
      </w:r>
      <w:r>
        <w:rPr>
          <w:rFonts w:hint="eastAsia" w:ascii="仿宋_gb2312" w:hAnsi="仿宋_gb2312" w:eastAsia="仿宋_gb2312" w:cs="仿宋_gb2312"/>
          <w:i w:val="0"/>
          <w:iCs w:val="0"/>
          <w:caps w:val="0"/>
          <w:color w:val="5D6264"/>
          <w:spacing w:val="0"/>
          <w:sz w:val="28"/>
          <w:szCs w:val="28"/>
          <w:shd w:val="clear" w:fill="FFFFFF"/>
          <w:lang w:val="en-US" w:eastAsia="zh-CN"/>
        </w:rPr>
        <w:t>课题</w:t>
      </w:r>
      <w:r>
        <w:rPr>
          <w:rFonts w:hint="default" w:ascii="仿宋_gb2312" w:hAnsi="仿宋_gb2312" w:eastAsia="仿宋_gb2312" w:cs="仿宋_gb2312"/>
          <w:i w:val="0"/>
          <w:iCs w:val="0"/>
          <w:caps w:val="0"/>
          <w:color w:val="5D6264"/>
          <w:spacing w:val="0"/>
          <w:sz w:val="28"/>
          <w:szCs w:val="28"/>
          <w:shd w:val="clear" w:fill="FFFFFF"/>
        </w:rPr>
        <w:t>资助建议；</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二</w:t>
      </w:r>
      <w:r>
        <w:rPr>
          <w:rFonts w:hint="default" w:ascii="仿宋_gb2312" w:hAnsi="仿宋_gb2312" w:eastAsia="仿宋_gb2312" w:cs="仿宋_gb2312"/>
          <w:i w:val="0"/>
          <w:iCs w:val="0"/>
          <w:caps w:val="0"/>
          <w:color w:val="5D6264"/>
          <w:spacing w:val="0"/>
          <w:sz w:val="28"/>
          <w:szCs w:val="28"/>
          <w:shd w:val="clear" w:fill="FFFFFF"/>
        </w:rPr>
        <w:t>) 协助</w:t>
      </w:r>
      <w:r>
        <w:rPr>
          <w:rFonts w:hint="eastAsia" w:ascii="仿宋_gb2312" w:hAnsi="仿宋_gb2312" w:eastAsia="仿宋_gb2312" w:cs="仿宋_gb2312"/>
          <w:i w:val="0"/>
          <w:iCs w:val="0"/>
          <w:caps w:val="0"/>
          <w:color w:val="5D6264"/>
          <w:spacing w:val="0"/>
          <w:sz w:val="28"/>
          <w:szCs w:val="28"/>
          <w:shd w:val="clear" w:fill="FFFFFF"/>
          <w:lang w:val="en-US" w:eastAsia="zh-CN"/>
        </w:rPr>
        <w:t>进行课题</w:t>
      </w:r>
      <w:r>
        <w:rPr>
          <w:rFonts w:hint="default" w:ascii="仿宋_gb2312" w:hAnsi="仿宋_gb2312" w:eastAsia="仿宋_gb2312" w:cs="仿宋_gb2312"/>
          <w:i w:val="0"/>
          <w:iCs w:val="0"/>
          <w:caps w:val="0"/>
          <w:color w:val="5D6264"/>
          <w:spacing w:val="0"/>
          <w:sz w:val="28"/>
          <w:szCs w:val="28"/>
          <w:shd w:val="clear" w:fill="FFFFFF"/>
        </w:rPr>
        <w:t>监督、检查</w:t>
      </w:r>
      <w:r>
        <w:rPr>
          <w:rFonts w:hint="eastAsia" w:ascii="仿宋_gb2312" w:hAnsi="仿宋_gb2312" w:eastAsia="仿宋_gb2312" w:cs="仿宋_gb2312"/>
          <w:i w:val="0"/>
          <w:iCs w:val="0"/>
          <w:caps w:val="0"/>
          <w:color w:val="5D6264"/>
          <w:spacing w:val="0"/>
          <w:sz w:val="28"/>
          <w:szCs w:val="28"/>
          <w:shd w:val="clear" w:fill="FFFFFF"/>
          <w:lang w:eastAsia="zh-CN"/>
        </w:rPr>
        <w:t>、</w:t>
      </w:r>
      <w:r>
        <w:rPr>
          <w:rFonts w:hint="default" w:ascii="仿宋_gb2312" w:hAnsi="仿宋_gb2312" w:eastAsia="仿宋_gb2312" w:cs="仿宋_gb2312"/>
          <w:i w:val="0"/>
          <w:iCs w:val="0"/>
          <w:caps w:val="0"/>
          <w:color w:val="5D6264"/>
          <w:spacing w:val="0"/>
          <w:sz w:val="28"/>
          <w:szCs w:val="28"/>
          <w:shd w:val="clear" w:fill="FFFFFF"/>
        </w:rPr>
        <w:t>评估和改进建议；</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三</w:t>
      </w:r>
      <w:r>
        <w:rPr>
          <w:rFonts w:hint="default" w:ascii="仿宋_gb2312" w:hAnsi="仿宋_gb2312" w:eastAsia="仿宋_gb2312" w:cs="仿宋_gb2312"/>
          <w:i w:val="0"/>
          <w:iCs w:val="0"/>
          <w:caps w:val="0"/>
          <w:color w:val="5D6264"/>
          <w:spacing w:val="0"/>
          <w:sz w:val="28"/>
          <w:szCs w:val="28"/>
          <w:shd w:val="clear" w:fill="FFFFFF"/>
        </w:rPr>
        <w:t>) 对课题的研究成果进行鉴定、审核和评介；</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四</w:t>
      </w:r>
      <w:r>
        <w:rPr>
          <w:rFonts w:hint="default" w:ascii="仿宋_gb2312" w:hAnsi="仿宋_gb2312" w:eastAsia="仿宋_gb2312" w:cs="仿宋_gb2312"/>
          <w:i w:val="0"/>
          <w:iCs w:val="0"/>
          <w:caps w:val="0"/>
          <w:color w:val="5D6264"/>
          <w:spacing w:val="0"/>
          <w:sz w:val="28"/>
          <w:szCs w:val="28"/>
          <w:shd w:val="clear" w:fill="FFFFFF"/>
        </w:rPr>
        <w:t>) 推荐研究优秀成果和优秀人才。</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Fonts w:hint="eastAsia" w:ascii="黑体" w:hAnsi="宋体" w:eastAsia="黑体" w:cs="黑体"/>
          <w:i w:val="0"/>
          <w:iCs w:val="0"/>
          <w:caps w:val="0"/>
          <w:color w:val="5D6264"/>
          <w:spacing w:val="0"/>
          <w:sz w:val="28"/>
          <w:szCs w:val="28"/>
          <w:shd w:val="clear" w:fill="FFFFFF"/>
        </w:rPr>
        <w:t>第三章  课题与规划</w:t>
      </w:r>
    </w:p>
    <w:p>
      <w:pPr>
        <w:pStyle w:val="2"/>
        <w:keepNext w:val="0"/>
        <w:keepLines w:val="0"/>
        <w:widowControl/>
        <w:suppressLineNumbers w:val="0"/>
        <w:spacing w:line="200" w:lineRule="atLeast"/>
        <w:rPr>
          <w:rFonts w:hint="default" w:ascii="仿宋_gb2312" w:hAnsi="仿宋_gb2312" w:eastAsia="仿宋_gb2312" w:cs="仿宋_gb2312"/>
          <w:i w:val="0"/>
          <w:iCs w:val="0"/>
          <w:caps w:val="0"/>
          <w:color w:val="5D6264"/>
          <w:spacing w:val="0"/>
          <w:sz w:val="28"/>
          <w:szCs w:val="28"/>
          <w:shd w:val="clear" w:fill="FFFFFF"/>
        </w:rPr>
      </w:pP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八</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设立</w:t>
      </w:r>
      <w:r>
        <w:rPr>
          <w:rFonts w:hint="eastAsia" w:ascii="仿宋_gb2312" w:hAnsi="仿宋_gb2312" w:eastAsia="仿宋_gb2312" w:cs="仿宋_gb2312"/>
          <w:i w:val="0"/>
          <w:iCs w:val="0"/>
          <w:caps w:val="0"/>
          <w:color w:val="5D6264"/>
          <w:spacing w:val="0"/>
          <w:sz w:val="28"/>
          <w:szCs w:val="28"/>
          <w:shd w:val="clear" w:fill="FFFFFF"/>
          <w:lang w:val="en-US" w:eastAsia="zh-CN"/>
        </w:rPr>
        <w:t>创新教育</w:t>
      </w:r>
      <w:r>
        <w:rPr>
          <w:rFonts w:hint="default" w:ascii="仿宋_gb2312" w:hAnsi="仿宋_gb2312" w:eastAsia="仿宋_gb2312" w:cs="仿宋_gb2312"/>
          <w:i w:val="0"/>
          <w:iCs w:val="0"/>
          <w:caps w:val="0"/>
          <w:color w:val="5D6264"/>
          <w:spacing w:val="0"/>
          <w:sz w:val="28"/>
          <w:szCs w:val="28"/>
          <w:shd w:val="clear" w:fill="FFFFFF"/>
        </w:rPr>
        <w:t>重大课题、重点课题、</w:t>
      </w:r>
      <w:r>
        <w:rPr>
          <w:rFonts w:hint="eastAsia" w:ascii="仿宋_gb2312" w:hAnsi="仿宋_gb2312" w:eastAsia="仿宋_gb2312" w:cs="仿宋_gb2312"/>
          <w:i w:val="0"/>
          <w:iCs w:val="0"/>
          <w:caps w:val="0"/>
          <w:color w:val="5D6264"/>
          <w:spacing w:val="0"/>
          <w:sz w:val="28"/>
          <w:szCs w:val="28"/>
          <w:shd w:val="clear" w:fill="FFFFFF"/>
          <w:lang w:val="en-US" w:eastAsia="zh-CN"/>
        </w:rPr>
        <w:t>规划</w:t>
      </w:r>
      <w:r>
        <w:rPr>
          <w:rFonts w:hint="default" w:ascii="仿宋_gb2312" w:hAnsi="仿宋_gb2312" w:eastAsia="仿宋_gb2312" w:cs="仿宋_gb2312"/>
          <w:i w:val="0"/>
          <w:iCs w:val="0"/>
          <w:caps w:val="0"/>
          <w:color w:val="5D6264"/>
          <w:spacing w:val="0"/>
          <w:sz w:val="28"/>
          <w:szCs w:val="28"/>
          <w:shd w:val="clear" w:fill="FFFFFF"/>
        </w:rPr>
        <w:t>课题、委托课题</w:t>
      </w:r>
      <w:r>
        <w:rPr>
          <w:rFonts w:hint="eastAsia" w:ascii="仿宋_gb2312" w:hAnsi="仿宋_gb2312" w:eastAsia="仿宋_gb2312" w:cs="仿宋_gb2312"/>
          <w:i w:val="0"/>
          <w:iCs w:val="0"/>
          <w:caps w:val="0"/>
          <w:color w:val="5D6264"/>
          <w:spacing w:val="0"/>
          <w:sz w:val="28"/>
          <w:szCs w:val="28"/>
          <w:shd w:val="clear" w:fill="FFFFFF"/>
          <w:lang w:eastAsia="zh-CN"/>
        </w:rPr>
        <w:t>、</w:t>
      </w:r>
      <w:r>
        <w:rPr>
          <w:rFonts w:hint="eastAsia" w:ascii="仿宋_gb2312" w:hAnsi="仿宋_gb2312" w:eastAsia="仿宋_gb2312" w:cs="仿宋_gb2312"/>
          <w:i w:val="0"/>
          <w:iCs w:val="0"/>
          <w:caps w:val="0"/>
          <w:color w:val="5D6264"/>
          <w:spacing w:val="0"/>
          <w:sz w:val="28"/>
          <w:szCs w:val="28"/>
          <w:shd w:val="clear" w:fill="FFFFFF"/>
          <w:lang w:val="en-US" w:eastAsia="zh-CN"/>
        </w:rPr>
        <w:t>后期资助课题及单位资助课题</w:t>
      </w:r>
      <w:r>
        <w:rPr>
          <w:rFonts w:hint="eastAsia" w:ascii="仿宋_gb2312" w:hAnsi="仿宋_gb2312" w:eastAsia="仿宋_gb2312" w:cs="仿宋_gb2312"/>
          <w:i w:val="0"/>
          <w:iCs w:val="0"/>
          <w:caps w:val="0"/>
          <w:color w:val="5D6264"/>
          <w:spacing w:val="0"/>
          <w:sz w:val="28"/>
          <w:szCs w:val="28"/>
          <w:shd w:val="clear" w:fill="FFFFFF"/>
          <w:lang w:eastAsia="zh-CN"/>
        </w:rPr>
        <w:t>，</w:t>
      </w:r>
      <w:r>
        <w:rPr>
          <w:rFonts w:hint="eastAsia" w:ascii="仿宋_gb2312" w:hAnsi="仿宋_gb2312" w:eastAsia="仿宋_gb2312" w:cs="仿宋_gb2312"/>
          <w:i w:val="0"/>
          <w:iCs w:val="0"/>
          <w:caps w:val="0"/>
          <w:color w:val="5D6264"/>
          <w:spacing w:val="0"/>
          <w:sz w:val="28"/>
          <w:szCs w:val="28"/>
          <w:shd w:val="clear" w:fill="FFFFFF"/>
          <w:lang w:val="en-US" w:eastAsia="zh-CN"/>
        </w:rPr>
        <w:t>并</w:t>
      </w:r>
      <w:r>
        <w:rPr>
          <w:rFonts w:hint="default" w:ascii="仿宋_gb2312" w:hAnsi="仿宋_gb2312" w:eastAsia="仿宋_gb2312" w:cs="仿宋_gb2312"/>
          <w:i w:val="0"/>
          <w:iCs w:val="0"/>
          <w:caps w:val="0"/>
          <w:color w:val="5D6264"/>
          <w:spacing w:val="0"/>
          <w:sz w:val="28"/>
          <w:szCs w:val="28"/>
          <w:shd w:val="clear" w:fill="FFFFFF"/>
        </w:rPr>
        <w:t>根据经济社会和教育发展需要，进行适时调整和不断完善，不同类型课题的资助领域和范围各有侧重。</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九</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重大和重点课题资助</w:t>
      </w:r>
      <w:r>
        <w:rPr>
          <w:rFonts w:hint="eastAsia" w:ascii="仿宋_gb2312" w:hAnsi="仿宋_gb2312" w:eastAsia="仿宋_gb2312" w:cs="仿宋_gb2312"/>
          <w:i w:val="0"/>
          <w:iCs w:val="0"/>
          <w:caps w:val="0"/>
          <w:color w:val="5D6264"/>
          <w:spacing w:val="0"/>
          <w:sz w:val="28"/>
          <w:szCs w:val="28"/>
          <w:shd w:val="clear" w:fill="FFFFFF"/>
          <w:lang w:val="en-US" w:eastAsia="zh-CN"/>
        </w:rPr>
        <w:t>创新教育深层</w:t>
      </w:r>
      <w:r>
        <w:rPr>
          <w:rFonts w:hint="default" w:ascii="仿宋_gb2312" w:hAnsi="仿宋_gb2312" w:eastAsia="仿宋_gb2312" w:cs="仿宋_gb2312"/>
          <w:i w:val="0"/>
          <w:iCs w:val="0"/>
          <w:caps w:val="0"/>
          <w:color w:val="5D6264"/>
          <w:spacing w:val="0"/>
          <w:sz w:val="28"/>
          <w:szCs w:val="28"/>
          <w:shd w:val="clear" w:fill="FFFFFF"/>
        </w:rPr>
        <w:t>理论和</w:t>
      </w:r>
      <w:r>
        <w:rPr>
          <w:rFonts w:hint="eastAsia" w:ascii="仿宋_gb2312" w:hAnsi="仿宋_gb2312" w:eastAsia="仿宋_gb2312" w:cs="仿宋_gb2312"/>
          <w:i w:val="0"/>
          <w:iCs w:val="0"/>
          <w:caps w:val="0"/>
          <w:color w:val="5D6264"/>
          <w:spacing w:val="0"/>
          <w:sz w:val="28"/>
          <w:szCs w:val="28"/>
          <w:shd w:val="clear" w:fill="FFFFFF"/>
          <w:lang w:val="en-US" w:eastAsia="zh-CN"/>
        </w:rPr>
        <w:t>实践</w:t>
      </w:r>
      <w:r>
        <w:rPr>
          <w:rFonts w:hint="default" w:ascii="仿宋_gb2312" w:hAnsi="仿宋_gb2312" w:eastAsia="仿宋_gb2312" w:cs="仿宋_gb2312"/>
          <w:i w:val="0"/>
          <w:iCs w:val="0"/>
          <w:caps w:val="0"/>
          <w:color w:val="5D6264"/>
          <w:spacing w:val="0"/>
          <w:sz w:val="28"/>
          <w:szCs w:val="28"/>
          <w:shd w:val="clear" w:fill="FFFFFF"/>
        </w:rPr>
        <w:t>问题研究，对</w:t>
      </w:r>
      <w:r>
        <w:rPr>
          <w:rFonts w:hint="eastAsia" w:ascii="仿宋_gb2312" w:hAnsi="仿宋_gb2312" w:eastAsia="仿宋_gb2312" w:cs="仿宋_gb2312"/>
          <w:i w:val="0"/>
          <w:iCs w:val="0"/>
          <w:caps w:val="0"/>
          <w:color w:val="5D6264"/>
          <w:spacing w:val="0"/>
          <w:sz w:val="28"/>
          <w:szCs w:val="28"/>
          <w:shd w:val="clear" w:fill="FFFFFF"/>
          <w:lang w:val="en-US" w:eastAsia="zh-CN"/>
        </w:rPr>
        <w:t>创新</w:t>
      </w:r>
      <w:r>
        <w:rPr>
          <w:rFonts w:hint="default" w:ascii="仿宋_gb2312" w:hAnsi="仿宋_gb2312" w:eastAsia="仿宋_gb2312" w:cs="仿宋_gb2312"/>
          <w:i w:val="0"/>
          <w:iCs w:val="0"/>
          <w:caps w:val="0"/>
          <w:color w:val="5D6264"/>
          <w:spacing w:val="0"/>
          <w:sz w:val="28"/>
          <w:szCs w:val="28"/>
          <w:shd w:val="clear" w:fill="FFFFFF"/>
        </w:rPr>
        <w:t>教育发展起关键性</w:t>
      </w:r>
      <w:r>
        <w:rPr>
          <w:rFonts w:hint="eastAsia" w:ascii="仿宋_gb2312" w:hAnsi="仿宋_gb2312" w:eastAsia="仿宋_gb2312" w:cs="仿宋_gb2312"/>
          <w:i w:val="0"/>
          <w:iCs w:val="0"/>
          <w:caps w:val="0"/>
          <w:color w:val="5D6264"/>
          <w:spacing w:val="0"/>
          <w:sz w:val="28"/>
          <w:szCs w:val="28"/>
          <w:shd w:val="clear" w:fill="FFFFFF"/>
          <w:lang w:val="en-US" w:eastAsia="zh-CN"/>
        </w:rPr>
        <w:t>支持</w:t>
      </w:r>
      <w:r>
        <w:rPr>
          <w:rFonts w:hint="default" w:ascii="仿宋_gb2312" w:hAnsi="仿宋_gb2312" w:eastAsia="仿宋_gb2312" w:cs="仿宋_gb2312"/>
          <w:i w:val="0"/>
          <w:iCs w:val="0"/>
          <w:caps w:val="0"/>
          <w:color w:val="5D6264"/>
          <w:spacing w:val="0"/>
          <w:sz w:val="28"/>
          <w:szCs w:val="28"/>
          <w:shd w:val="clear" w:fill="FFFFFF"/>
        </w:rPr>
        <w:t>作用。</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第十条</w:t>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规划</w:t>
      </w:r>
      <w:r>
        <w:rPr>
          <w:rFonts w:hint="default" w:ascii="仿宋_gb2312" w:hAnsi="仿宋_gb2312" w:eastAsia="仿宋_gb2312" w:cs="仿宋_gb2312"/>
          <w:i w:val="0"/>
          <w:iCs w:val="0"/>
          <w:caps w:val="0"/>
          <w:color w:val="5D6264"/>
          <w:spacing w:val="0"/>
          <w:sz w:val="28"/>
          <w:szCs w:val="28"/>
          <w:shd w:val="clear" w:fill="FFFFFF"/>
        </w:rPr>
        <w:t>课题</w:t>
      </w:r>
      <w:r>
        <w:rPr>
          <w:rFonts w:hint="eastAsia" w:ascii="仿宋_gb2312" w:hAnsi="仿宋_gb2312" w:eastAsia="仿宋_gb2312" w:cs="仿宋_gb2312"/>
          <w:i w:val="0"/>
          <w:iCs w:val="0"/>
          <w:caps w:val="0"/>
          <w:color w:val="5D6264"/>
          <w:spacing w:val="0"/>
          <w:sz w:val="28"/>
          <w:szCs w:val="28"/>
          <w:shd w:val="clear" w:fill="FFFFFF"/>
          <w:lang w:val="en-US" w:eastAsia="zh-CN"/>
        </w:rPr>
        <w:t>研究国家创新教育基础理论、实践问题，侧重创新教育课程体系、实施体系、评价体系、支持体系构建</w:t>
      </w:r>
      <w:r>
        <w:rPr>
          <w:rFonts w:hint="default" w:ascii="仿宋_gb2312" w:hAnsi="仿宋_gb2312" w:eastAsia="仿宋_gb2312" w:cs="仿宋_gb2312"/>
          <w:i w:val="0"/>
          <w:iCs w:val="0"/>
          <w:caps w:val="0"/>
          <w:color w:val="5D6264"/>
          <w:spacing w:val="0"/>
          <w:sz w:val="28"/>
          <w:szCs w:val="28"/>
          <w:shd w:val="clear" w:fill="FFFFFF"/>
        </w:rPr>
        <w:t>研究。</w:t>
      </w:r>
    </w:p>
    <w:p>
      <w:pPr>
        <w:pStyle w:val="2"/>
        <w:keepNext w:val="0"/>
        <w:keepLines w:val="0"/>
        <w:widowControl/>
        <w:suppressLineNumbers w:val="0"/>
        <w:spacing w:line="200" w:lineRule="atLeast"/>
        <w:ind w:firstLine="281" w:firstLineChars="100"/>
        <w:rPr>
          <w:sz w:val="28"/>
          <w:szCs w:val="28"/>
        </w:rPr>
      </w:pPr>
      <w:r>
        <w:rPr>
          <w:rStyle w:val="5"/>
          <w:rFonts w:hint="default" w:ascii="仿宋_gb2312" w:hAnsi="仿宋_gb2312" w:eastAsia="仿宋_gb2312" w:cs="仿宋_gb2312"/>
          <w:i w:val="0"/>
          <w:iCs w:val="0"/>
          <w:caps w:val="0"/>
          <w:color w:val="5D6264"/>
          <w:spacing w:val="0"/>
          <w:sz w:val="28"/>
          <w:szCs w:val="28"/>
          <w:shd w:val="clear" w:fill="FFFFFF"/>
        </w:rPr>
        <w:t>第十</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一</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w:t>
      </w:r>
      <w:r>
        <w:rPr>
          <w:rFonts w:hint="default" w:ascii="仿宋_gb2312" w:hAnsi="仿宋_gb2312" w:eastAsia="仿宋_gb2312" w:cs="仿宋_gb2312"/>
          <w:i w:val="0"/>
          <w:iCs w:val="0"/>
          <w:caps w:val="0"/>
          <w:color w:val="5D6264"/>
          <w:spacing w:val="0"/>
          <w:sz w:val="28"/>
          <w:szCs w:val="28"/>
          <w:shd w:val="clear" w:fill="FFFFFF"/>
        </w:rPr>
        <w:t>委托课题资助因</w:t>
      </w:r>
      <w:r>
        <w:rPr>
          <w:rFonts w:hint="eastAsia" w:ascii="仿宋_gb2312" w:hAnsi="仿宋_gb2312" w:eastAsia="仿宋_gb2312" w:cs="仿宋_gb2312"/>
          <w:i w:val="0"/>
          <w:iCs w:val="0"/>
          <w:caps w:val="0"/>
          <w:color w:val="5D6264"/>
          <w:spacing w:val="0"/>
          <w:sz w:val="28"/>
          <w:szCs w:val="28"/>
          <w:shd w:val="clear" w:fill="FFFFFF"/>
          <w:lang w:val="en-US" w:eastAsia="zh-CN"/>
        </w:rPr>
        <w:t>经济、科技、</w:t>
      </w:r>
      <w:r>
        <w:rPr>
          <w:rFonts w:hint="default" w:ascii="仿宋_gb2312" w:hAnsi="仿宋_gb2312" w:eastAsia="仿宋_gb2312" w:cs="仿宋_gb2312"/>
          <w:i w:val="0"/>
          <w:iCs w:val="0"/>
          <w:caps w:val="0"/>
          <w:color w:val="5D6264"/>
          <w:spacing w:val="0"/>
          <w:sz w:val="28"/>
          <w:szCs w:val="28"/>
          <w:shd w:val="clear" w:fill="FFFFFF"/>
        </w:rPr>
        <w:t>社会发展</w:t>
      </w:r>
      <w:r>
        <w:rPr>
          <w:rFonts w:hint="eastAsia" w:ascii="仿宋_gb2312" w:hAnsi="仿宋_gb2312" w:eastAsia="仿宋_gb2312" w:cs="仿宋_gb2312"/>
          <w:i w:val="0"/>
          <w:iCs w:val="0"/>
          <w:caps w:val="0"/>
          <w:color w:val="5D6264"/>
          <w:spacing w:val="0"/>
          <w:sz w:val="28"/>
          <w:szCs w:val="28"/>
          <w:shd w:val="clear" w:fill="FFFFFF"/>
          <w:lang w:val="en-US" w:eastAsia="zh-CN"/>
        </w:rPr>
        <w:t>及创新</w:t>
      </w:r>
      <w:r>
        <w:rPr>
          <w:rFonts w:hint="default" w:ascii="仿宋_gb2312" w:hAnsi="仿宋_gb2312" w:eastAsia="仿宋_gb2312" w:cs="仿宋_gb2312"/>
          <w:i w:val="0"/>
          <w:iCs w:val="0"/>
          <w:caps w:val="0"/>
          <w:color w:val="5D6264"/>
          <w:spacing w:val="0"/>
          <w:sz w:val="28"/>
          <w:szCs w:val="28"/>
          <w:shd w:val="clear" w:fill="FFFFFF"/>
        </w:rPr>
        <w:t>教育急需或者其他特殊情况临时提出的</w:t>
      </w:r>
      <w:r>
        <w:rPr>
          <w:rFonts w:hint="eastAsia" w:ascii="仿宋_gb2312" w:hAnsi="仿宋_gb2312" w:eastAsia="仿宋_gb2312" w:cs="仿宋_gb2312"/>
          <w:i w:val="0"/>
          <w:iCs w:val="0"/>
          <w:caps w:val="0"/>
          <w:color w:val="5D6264"/>
          <w:spacing w:val="0"/>
          <w:sz w:val="28"/>
          <w:szCs w:val="28"/>
          <w:shd w:val="clear" w:fill="FFFFFF"/>
          <w:lang w:val="en-US" w:eastAsia="zh-CN"/>
        </w:rPr>
        <w:t>重点</w:t>
      </w:r>
      <w:r>
        <w:rPr>
          <w:rFonts w:hint="default" w:ascii="仿宋_gb2312" w:hAnsi="仿宋_gb2312" w:eastAsia="仿宋_gb2312" w:cs="仿宋_gb2312"/>
          <w:i w:val="0"/>
          <w:iCs w:val="0"/>
          <w:caps w:val="0"/>
          <w:color w:val="5D6264"/>
          <w:spacing w:val="0"/>
          <w:sz w:val="28"/>
          <w:szCs w:val="28"/>
          <w:shd w:val="clear" w:fill="FFFFFF"/>
        </w:rPr>
        <w:t>课题。</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 xml:space="preserve"> </w:t>
      </w:r>
      <w:r>
        <w:rPr>
          <w:rStyle w:val="5"/>
          <w:rFonts w:hint="default" w:ascii="仿宋_gb2312" w:hAnsi="仿宋_gb2312" w:eastAsia="仿宋_gb2312" w:cs="仿宋_gb2312"/>
          <w:i w:val="0"/>
          <w:iCs w:val="0"/>
          <w:caps w:val="0"/>
          <w:color w:val="5D6264"/>
          <w:spacing w:val="0"/>
          <w:sz w:val="28"/>
          <w:szCs w:val="28"/>
          <w:shd w:val="clear" w:fill="FFFFFF"/>
        </w:rPr>
        <w:t>第十</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二</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后期资助课题资助</w:t>
      </w:r>
      <w:r>
        <w:rPr>
          <w:rFonts w:hint="eastAsia" w:ascii="仿宋_gb2312" w:hAnsi="仿宋_gb2312" w:eastAsia="仿宋_gb2312" w:cs="仿宋_gb2312"/>
          <w:i w:val="0"/>
          <w:iCs w:val="0"/>
          <w:caps w:val="0"/>
          <w:color w:val="5D6264"/>
          <w:spacing w:val="0"/>
          <w:sz w:val="28"/>
          <w:szCs w:val="28"/>
          <w:shd w:val="clear" w:fill="FFFFFF"/>
          <w:lang w:val="en-US" w:eastAsia="zh-CN"/>
        </w:rPr>
        <w:t>创新</w:t>
      </w:r>
      <w:r>
        <w:rPr>
          <w:rFonts w:hint="default" w:ascii="仿宋_gb2312" w:hAnsi="仿宋_gb2312" w:eastAsia="仿宋_gb2312" w:cs="仿宋_gb2312"/>
          <w:i w:val="0"/>
          <w:iCs w:val="0"/>
          <w:caps w:val="0"/>
          <w:color w:val="5D6264"/>
          <w:spacing w:val="0"/>
          <w:sz w:val="28"/>
          <w:szCs w:val="28"/>
          <w:shd w:val="clear" w:fill="FFFFFF"/>
        </w:rPr>
        <w:t>教育领域先期没有获得相关资助、研究任务基本完成、尚未公开出版、理论意义和学术价值较高的研究成果。</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第十</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三</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设立</w:t>
      </w:r>
      <w:r>
        <w:rPr>
          <w:rFonts w:hint="eastAsia" w:ascii="仿宋_gb2312" w:hAnsi="仿宋_gb2312" w:eastAsia="仿宋_gb2312" w:cs="仿宋_gb2312"/>
          <w:i w:val="0"/>
          <w:iCs w:val="0"/>
          <w:caps w:val="0"/>
          <w:color w:val="5D6264"/>
          <w:spacing w:val="0"/>
          <w:sz w:val="28"/>
          <w:szCs w:val="28"/>
          <w:shd w:val="clear" w:fill="FFFFFF"/>
          <w:lang w:val="en-US" w:eastAsia="zh-CN"/>
        </w:rPr>
        <w:t>创新教育</w:t>
      </w:r>
      <w:r>
        <w:rPr>
          <w:rFonts w:hint="default" w:ascii="仿宋_gb2312" w:hAnsi="仿宋_gb2312" w:eastAsia="仿宋_gb2312" w:cs="仿宋_gb2312"/>
          <w:i w:val="0"/>
          <w:iCs w:val="0"/>
          <w:caps w:val="0"/>
          <w:color w:val="5D6264"/>
          <w:spacing w:val="0"/>
          <w:sz w:val="28"/>
          <w:szCs w:val="28"/>
          <w:shd w:val="clear" w:fill="FFFFFF"/>
        </w:rPr>
        <w:t>成果文库，对优秀成果进行表彰奖励并资助出版，</w:t>
      </w:r>
      <w:r>
        <w:rPr>
          <w:rFonts w:hint="eastAsia" w:ascii="仿宋_gb2312" w:hAnsi="仿宋_gb2312" w:eastAsia="仿宋_gb2312" w:cs="仿宋_gb2312"/>
          <w:i w:val="0"/>
          <w:iCs w:val="0"/>
          <w:caps w:val="0"/>
          <w:color w:val="5D6264"/>
          <w:spacing w:val="0"/>
          <w:sz w:val="28"/>
          <w:szCs w:val="28"/>
          <w:shd w:val="clear" w:fill="FFFFFF"/>
          <w:lang w:val="en-US" w:eastAsia="zh-CN"/>
        </w:rPr>
        <w:t>推送</w:t>
      </w:r>
      <w:r>
        <w:rPr>
          <w:rFonts w:hint="default" w:ascii="仿宋_gb2312" w:hAnsi="仿宋_gb2312" w:eastAsia="仿宋_gb2312" w:cs="仿宋_gb2312"/>
          <w:i w:val="0"/>
          <w:iCs w:val="0"/>
          <w:caps w:val="0"/>
          <w:color w:val="5D6264"/>
          <w:spacing w:val="0"/>
          <w:sz w:val="28"/>
          <w:szCs w:val="28"/>
          <w:shd w:val="clear" w:fill="FFFFFF"/>
        </w:rPr>
        <w:t>更多精品力作。全国</w:t>
      </w:r>
      <w:r>
        <w:rPr>
          <w:rFonts w:hint="eastAsia" w:ascii="仿宋_gb2312" w:hAnsi="仿宋_gb2312" w:eastAsia="仿宋_gb2312" w:cs="仿宋_gb2312"/>
          <w:i w:val="0"/>
          <w:iCs w:val="0"/>
          <w:caps w:val="0"/>
          <w:color w:val="5D6264"/>
          <w:spacing w:val="0"/>
          <w:sz w:val="28"/>
          <w:szCs w:val="28"/>
          <w:shd w:val="clear" w:fill="FFFFFF"/>
          <w:lang w:val="en-US" w:eastAsia="zh-CN"/>
        </w:rPr>
        <w:t>创新</w:t>
      </w:r>
      <w:r>
        <w:rPr>
          <w:rFonts w:hint="default" w:ascii="仿宋_gb2312" w:hAnsi="仿宋_gb2312" w:eastAsia="仿宋_gb2312" w:cs="仿宋_gb2312"/>
          <w:i w:val="0"/>
          <w:iCs w:val="0"/>
          <w:caps w:val="0"/>
          <w:color w:val="5D6264"/>
          <w:spacing w:val="0"/>
          <w:sz w:val="28"/>
          <w:szCs w:val="28"/>
          <w:shd w:val="clear" w:fill="FFFFFF"/>
        </w:rPr>
        <w:t>教育成果文库每年评选一次。</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第十</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四</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为支持地方</w:t>
      </w:r>
      <w:r>
        <w:rPr>
          <w:rFonts w:hint="eastAsia" w:ascii="仿宋_gb2312" w:hAnsi="仿宋_gb2312" w:eastAsia="仿宋_gb2312" w:cs="仿宋_gb2312"/>
          <w:i w:val="0"/>
          <w:iCs w:val="0"/>
          <w:caps w:val="0"/>
          <w:color w:val="5D6264"/>
          <w:spacing w:val="0"/>
          <w:sz w:val="28"/>
          <w:szCs w:val="28"/>
          <w:shd w:val="clear" w:fill="FFFFFF"/>
          <w:lang w:val="en-US" w:eastAsia="zh-CN"/>
        </w:rPr>
        <w:t>创新</w:t>
      </w:r>
      <w:r>
        <w:rPr>
          <w:rFonts w:hint="default" w:ascii="仿宋_gb2312" w:hAnsi="仿宋_gb2312" w:eastAsia="仿宋_gb2312" w:cs="仿宋_gb2312"/>
          <w:i w:val="0"/>
          <w:iCs w:val="0"/>
          <w:caps w:val="0"/>
          <w:color w:val="5D6264"/>
          <w:spacing w:val="0"/>
          <w:sz w:val="28"/>
          <w:szCs w:val="28"/>
          <w:shd w:val="clear" w:fill="FFFFFF"/>
        </w:rPr>
        <w:t>教育</w:t>
      </w:r>
      <w:r>
        <w:rPr>
          <w:rFonts w:hint="eastAsia" w:ascii="仿宋_gb2312" w:hAnsi="仿宋_gb2312" w:eastAsia="仿宋_gb2312" w:cs="仿宋_gb2312"/>
          <w:i w:val="0"/>
          <w:iCs w:val="0"/>
          <w:caps w:val="0"/>
          <w:color w:val="5D6264"/>
          <w:spacing w:val="0"/>
          <w:sz w:val="28"/>
          <w:szCs w:val="28"/>
          <w:shd w:val="clear" w:fill="FFFFFF"/>
          <w:lang w:val="en-US" w:eastAsia="zh-CN"/>
        </w:rPr>
        <w:t>深入开展</w:t>
      </w:r>
      <w:r>
        <w:rPr>
          <w:rFonts w:hint="default" w:ascii="仿宋_gb2312" w:hAnsi="仿宋_gb2312" w:eastAsia="仿宋_gb2312" w:cs="仿宋_gb2312"/>
          <w:i w:val="0"/>
          <w:iCs w:val="0"/>
          <w:caps w:val="0"/>
          <w:color w:val="5D6264"/>
          <w:spacing w:val="0"/>
          <w:sz w:val="28"/>
          <w:szCs w:val="28"/>
          <w:shd w:val="clear" w:fill="FFFFFF"/>
        </w:rPr>
        <w:t>，设立单位资助的</w:t>
      </w:r>
      <w:r>
        <w:rPr>
          <w:rFonts w:hint="eastAsia" w:ascii="仿宋_gb2312" w:hAnsi="仿宋_gb2312" w:eastAsia="仿宋_gb2312" w:cs="仿宋_gb2312"/>
          <w:i w:val="0"/>
          <w:iCs w:val="0"/>
          <w:caps w:val="0"/>
          <w:color w:val="5D6264"/>
          <w:spacing w:val="0"/>
          <w:sz w:val="28"/>
          <w:szCs w:val="28"/>
          <w:shd w:val="clear" w:fill="FFFFFF"/>
          <w:lang w:val="en-US" w:eastAsia="zh-CN"/>
        </w:rPr>
        <w:t>创新</w:t>
      </w:r>
      <w:r>
        <w:rPr>
          <w:rFonts w:hint="default" w:ascii="仿宋_gb2312" w:hAnsi="仿宋_gb2312" w:eastAsia="仿宋_gb2312" w:cs="仿宋_gb2312"/>
          <w:i w:val="0"/>
          <w:iCs w:val="0"/>
          <w:caps w:val="0"/>
          <w:color w:val="5D6264"/>
          <w:spacing w:val="0"/>
          <w:sz w:val="28"/>
          <w:szCs w:val="28"/>
          <w:shd w:val="clear" w:fill="FFFFFF"/>
        </w:rPr>
        <w:t>教育规划课题，其研究经费由申请者单位负责。</w:t>
      </w:r>
    </w:p>
    <w:p>
      <w:pPr>
        <w:pStyle w:val="2"/>
        <w:keepNext w:val="0"/>
        <w:keepLines w:val="0"/>
        <w:widowControl/>
        <w:suppressLineNumbers w:val="0"/>
        <w:spacing w:line="200" w:lineRule="atLeast"/>
        <w:jc w:val="center"/>
        <w:rPr>
          <w:sz w:val="28"/>
          <w:szCs w:val="28"/>
        </w:rPr>
      </w:pPr>
      <w:r>
        <w:rPr>
          <w:rFonts w:hint="eastAsia" w:ascii="黑体" w:hAnsi="宋体" w:eastAsia="黑体" w:cs="黑体"/>
          <w:i w:val="0"/>
          <w:iCs w:val="0"/>
          <w:caps w:val="0"/>
          <w:color w:val="5D6264"/>
          <w:spacing w:val="0"/>
          <w:sz w:val="28"/>
          <w:szCs w:val="28"/>
          <w:shd w:val="clear" w:fill="FFFFFF"/>
        </w:rPr>
        <w:t>第四章  申请与评审</w:t>
      </w:r>
    </w:p>
    <w:p>
      <w:pPr>
        <w:pStyle w:val="2"/>
        <w:keepNext w:val="0"/>
        <w:keepLines w:val="0"/>
        <w:widowControl/>
        <w:suppressLineNumbers w:val="0"/>
        <w:spacing w:line="200" w:lineRule="atLeast"/>
        <w:rPr>
          <w:sz w:val="28"/>
          <w:szCs w:val="28"/>
        </w:rPr>
      </w:pP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第十</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五</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课题的申请人应符合以下条件：</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(一) 遵守中华人民共和国宪法和法律；</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(二) 具有独立开展研究和组织开展研究的能力，能够承担实质性研究工作；</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(三) 申请重大、重点</w:t>
      </w:r>
      <w:r>
        <w:rPr>
          <w:rFonts w:hint="eastAsia" w:ascii="仿宋_gb2312" w:hAnsi="仿宋_gb2312" w:eastAsia="仿宋_gb2312" w:cs="仿宋_gb2312"/>
          <w:i w:val="0"/>
          <w:iCs w:val="0"/>
          <w:caps w:val="0"/>
          <w:color w:val="5D6264"/>
          <w:spacing w:val="0"/>
          <w:sz w:val="28"/>
          <w:szCs w:val="28"/>
          <w:shd w:val="clear" w:fill="FFFFFF"/>
          <w:lang w:val="en-US" w:eastAsia="zh-CN"/>
        </w:rPr>
        <w:t>课题</w:t>
      </w:r>
      <w:r>
        <w:rPr>
          <w:rFonts w:hint="default" w:ascii="仿宋_gb2312" w:hAnsi="仿宋_gb2312" w:eastAsia="仿宋_gb2312" w:cs="仿宋_gb2312"/>
          <w:i w:val="0"/>
          <w:iCs w:val="0"/>
          <w:caps w:val="0"/>
          <w:color w:val="5D6264"/>
          <w:spacing w:val="0"/>
          <w:sz w:val="28"/>
          <w:szCs w:val="28"/>
          <w:shd w:val="clear" w:fill="FFFFFF"/>
        </w:rPr>
        <w:t>需具有副高级以上专业技术职称（职务），或者具有博士学位</w:t>
      </w:r>
      <w:r>
        <w:rPr>
          <w:rFonts w:hint="eastAsia" w:ascii="仿宋_gb2312" w:hAnsi="仿宋_gb2312" w:eastAsia="仿宋_gb2312" w:cs="仿宋_gb2312"/>
          <w:i w:val="0"/>
          <w:iCs w:val="0"/>
          <w:caps w:val="0"/>
          <w:color w:val="5D6264"/>
          <w:spacing w:val="0"/>
          <w:sz w:val="28"/>
          <w:szCs w:val="28"/>
          <w:shd w:val="clear" w:fill="FFFFFF"/>
          <w:lang w:eastAsia="zh-CN"/>
        </w:rPr>
        <w:t>，</w:t>
      </w:r>
      <w:r>
        <w:rPr>
          <w:rFonts w:hint="default" w:ascii="仿宋_gb2312" w:hAnsi="仿宋_gb2312" w:eastAsia="仿宋_gb2312" w:cs="仿宋_gb2312"/>
          <w:i w:val="0"/>
          <w:iCs w:val="0"/>
          <w:caps w:val="0"/>
          <w:color w:val="5D6264"/>
          <w:spacing w:val="0"/>
          <w:sz w:val="28"/>
          <w:szCs w:val="28"/>
          <w:shd w:val="clear" w:fill="FFFFFF"/>
        </w:rPr>
        <w:t>并</w:t>
      </w:r>
      <w:r>
        <w:rPr>
          <w:rFonts w:hint="eastAsia" w:ascii="仿宋_gb2312" w:hAnsi="仿宋_gb2312" w:eastAsia="仿宋_gb2312" w:cs="仿宋_gb2312"/>
          <w:i w:val="0"/>
          <w:iCs w:val="0"/>
          <w:caps w:val="0"/>
          <w:color w:val="5D6264"/>
          <w:spacing w:val="0"/>
          <w:sz w:val="28"/>
          <w:szCs w:val="28"/>
          <w:shd w:val="clear" w:fill="FFFFFF"/>
          <w:lang w:val="en-US" w:eastAsia="zh-CN"/>
        </w:rPr>
        <w:t>具有</w:t>
      </w:r>
      <w:r>
        <w:rPr>
          <w:rFonts w:hint="default" w:ascii="仿宋_gb2312" w:hAnsi="仿宋_gb2312" w:eastAsia="仿宋_gb2312" w:cs="仿宋_gb2312"/>
          <w:i w:val="0"/>
          <w:iCs w:val="0"/>
          <w:caps w:val="0"/>
          <w:color w:val="5D6264"/>
          <w:spacing w:val="0"/>
          <w:sz w:val="28"/>
          <w:szCs w:val="28"/>
          <w:shd w:val="clear" w:fill="FFFFFF"/>
        </w:rPr>
        <w:t>完成过省部级以上教育科研课题的经历。</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(四) 在内地（大陆）工作的港澳台研究人员申请课题参照社科规划办通字[2017]22号文件执行。</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五</w:t>
      </w:r>
      <w:r>
        <w:rPr>
          <w:rFonts w:hint="default" w:ascii="仿宋_gb2312" w:hAnsi="仿宋_gb2312" w:eastAsia="仿宋_gb2312" w:cs="仿宋_gb2312"/>
          <w:i w:val="0"/>
          <w:iCs w:val="0"/>
          <w:caps w:val="0"/>
          <w:color w:val="5D6264"/>
          <w:spacing w:val="0"/>
          <w:sz w:val="28"/>
          <w:szCs w:val="28"/>
          <w:shd w:val="clear" w:fill="FFFFFF"/>
        </w:rPr>
        <w:t>) 申请重大和重点课题的，其课题名称须与指南保持一致。申请其他类别课题的，可根据自己的研究优势和学术积累自主确定研究选题。</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第十</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六</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申请人可以根据研究的实际需要，吸收境外研究人员作为课题组成员参与申请课题。</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第十</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七</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申请人应根据要求，认真、如实填写申请书，并送所在单位审核。</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申请人所在单位按本办法的规定进行审查，签署意见，并承诺提供研究条件和承担课题管理职能及信誉保证</w:t>
      </w:r>
      <w:r>
        <w:rPr>
          <w:rFonts w:hint="eastAsia" w:ascii="仿宋_gb2312" w:hAnsi="仿宋_gb2312" w:eastAsia="仿宋_gb2312" w:cs="仿宋_gb2312"/>
          <w:i w:val="0"/>
          <w:iCs w:val="0"/>
          <w:caps w:val="0"/>
          <w:color w:val="5D6264"/>
          <w:spacing w:val="0"/>
          <w:sz w:val="28"/>
          <w:szCs w:val="28"/>
          <w:shd w:val="clear" w:fill="FFFFFF"/>
          <w:lang w:eastAsia="zh-CN"/>
        </w:rPr>
        <w:t>，</w:t>
      </w:r>
      <w:r>
        <w:rPr>
          <w:rFonts w:hint="eastAsia" w:ascii="仿宋_gb2312" w:hAnsi="仿宋_gb2312" w:eastAsia="仿宋_gb2312" w:cs="仿宋_gb2312"/>
          <w:i w:val="0"/>
          <w:iCs w:val="0"/>
          <w:caps w:val="0"/>
          <w:color w:val="5D6264"/>
          <w:spacing w:val="0"/>
          <w:sz w:val="28"/>
          <w:szCs w:val="28"/>
          <w:shd w:val="clear" w:fill="FFFFFF"/>
          <w:lang w:val="en-US" w:eastAsia="zh-CN"/>
        </w:rPr>
        <w:t>并</w:t>
      </w:r>
      <w:r>
        <w:rPr>
          <w:rFonts w:hint="default" w:ascii="仿宋_gb2312" w:hAnsi="仿宋_gb2312" w:eastAsia="仿宋_gb2312" w:cs="仿宋_gb2312"/>
          <w:i w:val="0"/>
          <w:iCs w:val="0"/>
          <w:caps w:val="0"/>
          <w:color w:val="5D6264"/>
          <w:spacing w:val="0"/>
          <w:sz w:val="28"/>
          <w:szCs w:val="28"/>
          <w:shd w:val="clear" w:fill="FFFFFF"/>
        </w:rPr>
        <w:t>在规定日期内，</w:t>
      </w:r>
      <w:r>
        <w:rPr>
          <w:rFonts w:hint="eastAsia" w:ascii="仿宋_gb2312" w:hAnsi="仿宋_gb2312" w:eastAsia="仿宋_gb2312" w:cs="仿宋_gb2312"/>
          <w:i w:val="0"/>
          <w:iCs w:val="0"/>
          <w:caps w:val="0"/>
          <w:color w:val="5D6264"/>
          <w:spacing w:val="0"/>
          <w:sz w:val="28"/>
          <w:szCs w:val="28"/>
          <w:shd w:val="clear" w:fill="FFFFFF"/>
          <w:lang w:val="en-US" w:eastAsia="zh-CN"/>
        </w:rPr>
        <w:t>提交申报材料</w:t>
      </w:r>
      <w:r>
        <w:rPr>
          <w:rFonts w:hint="default" w:ascii="仿宋_gb2312" w:hAnsi="仿宋_gb2312" w:eastAsia="仿宋_gb2312" w:cs="仿宋_gb2312"/>
          <w:i w:val="0"/>
          <w:iCs w:val="0"/>
          <w:caps w:val="0"/>
          <w:color w:val="5D6264"/>
          <w:spacing w:val="0"/>
          <w:sz w:val="28"/>
          <w:szCs w:val="28"/>
          <w:shd w:val="clear" w:fill="FFFFFF"/>
        </w:rPr>
        <w:t>。</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十八</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申请单位资助规划课题的，须出具课题所需研究经费有保障的证明材料。</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十九</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课题申报自申报公告发布之日起开始，申报受理期限一般为二个月。</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第二十条</w:t>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课题实行同行专家评审制</w:t>
      </w:r>
      <w:r>
        <w:rPr>
          <w:rFonts w:hint="eastAsia" w:ascii="仿宋_gb2312" w:hAnsi="仿宋_gb2312" w:eastAsia="仿宋_gb2312" w:cs="仿宋_gb2312"/>
          <w:i w:val="0"/>
          <w:iCs w:val="0"/>
          <w:caps w:val="0"/>
          <w:color w:val="5D6264"/>
          <w:spacing w:val="0"/>
          <w:sz w:val="28"/>
          <w:szCs w:val="28"/>
          <w:shd w:val="clear" w:fill="FFFFFF"/>
          <w:lang w:eastAsia="zh-CN"/>
        </w:rPr>
        <w:t>，</w:t>
      </w:r>
      <w:r>
        <w:rPr>
          <w:rFonts w:hint="default" w:ascii="仿宋_gb2312" w:hAnsi="仿宋_gb2312" w:eastAsia="仿宋_gb2312" w:cs="仿宋_gb2312"/>
          <w:i w:val="0"/>
          <w:iCs w:val="0"/>
          <w:caps w:val="0"/>
          <w:color w:val="5D6264"/>
          <w:spacing w:val="0"/>
          <w:sz w:val="28"/>
          <w:szCs w:val="28"/>
          <w:shd w:val="clear" w:fill="FFFFFF"/>
        </w:rPr>
        <w:t>也可根据实际需要特聘专家参与评审</w:t>
      </w:r>
      <w:r>
        <w:rPr>
          <w:rFonts w:hint="eastAsia" w:ascii="仿宋_gb2312" w:hAnsi="仿宋_gb2312" w:eastAsia="仿宋_gb2312" w:cs="仿宋_gb2312"/>
          <w:i w:val="0"/>
          <w:iCs w:val="0"/>
          <w:caps w:val="0"/>
          <w:color w:val="5D6264"/>
          <w:spacing w:val="0"/>
          <w:sz w:val="28"/>
          <w:szCs w:val="28"/>
          <w:shd w:val="clear" w:fill="FFFFFF"/>
          <w:lang w:eastAsia="zh-CN"/>
        </w:rPr>
        <w:t>，</w:t>
      </w:r>
      <w:r>
        <w:rPr>
          <w:rFonts w:hint="default" w:ascii="仿宋_gb2312" w:hAnsi="仿宋_gb2312" w:eastAsia="仿宋_gb2312" w:cs="仿宋_gb2312"/>
          <w:i w:val="0"/>
          <w:iCs w:val="0"/>
          <w:caps w:val="0"/>
          <w:color w:val="5D6264"/>
          <w:spacing w:val="0"/>
          <w:sz w:val="28"/>
          <w:szCs w:val="28"/>
          <w:shd w:val="clear" w:fill="FFFFFF"/>
        </w:rPr>
        <w:t>采用会议独立评审、通讯评审等方式</w:t>
      </w:r>
      <w:r>
        <w:rPr>
          <w:rFonts w:hint="eastAsia" w:ascii="仿宋_gb2312" w:hAnsi="仿宋_gb2312" w:eastAsia="仿宋_gb2312" w:cs="仿宋_gb2312"/>
          <w:i w:val="0"/>
          <w:iCs w:val="0"/>
          <w:caps w:val="0"/>
          <w:color w:val="5D6264"/>
          <w:spacing w:val="0"/>
          <w:sz w:val="28"/>
          <w:szCs w:val="28"/>
          <w:shd w:val="clear" w:fill="FFFFFF"/>
          <w:lang w:val="en-US" w:eastAsia="zh-CN"/>
        </w:rPr>
        <w:t>进行</w:t>
      </w:r>
      <w:r>
        <w:rPr>
          <w:rFonts w:hint="default" w:ascii="仿宋_gb2312" w:hAnsi="仿宋_gb2312" w:eastAsia="仿宋_gb2312" w:cs="仿宋_gb2312"/>
          <w:i w:val="0"/>
          <w:iCs w:val="0"/>
          <w:caps w:val="0"/>
          <w:color w:val="5D6264"/>
          <w:spacing w:val="0"/>
          <w:sz w:val="28"/>
          <w:szCs w:val="28"/>
          <w:shd w:val="clear" w:fill="FFFFFF"/>
        </w:rPr>
        <w:t>。</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第二十</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一</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课题评审</w:t>
      </w:r>
      <w:r>
        <w:rPr>
          <w:rFonts w:hint="default" w:ascii="仿宋_gb2312" w:hAnsi="仿宋_gb2312" w:eastAsia="仿宋_gb2312" w:cs="仿宋_gb2312"/>
          <w:i w:val="0"/>
          <w:iCs w:val="0"/>
          <w:caps w:val="0"/>
          <w:color w:val="5D6264"/>
          <w:spacing w:val="0"/>
          <w:sz w:val="28"/>
          <w:szCs w:val="28"/>
          <w:shd w:val="clear" w:fill="FFFFFF"/>
        </w:rPr>
        <w:t>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第二十</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二</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根据本办法的规定和专家提出的评审意见，对评审结果进行复核，提出拟资助课题。</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全国教科规划办应当将拟资助课题进行公示，公示期一般为7天。在公示期内，凡对拟资助课题有异议的，可以向</w:t>
      </w:r>
      <w:r>
        <w:rPr>
          <w:rFonts w:hint="eastAsia" w:ascii="仿宋_gb2312" w:hAnsi="仿宋_gb2312" w:eastAsia="仿宋_gb2312" w:cs="仿宋_gb2312"/>
          <w:i w:val="0"/>
          <w:iCs w:val="0"/>
          <w:caps w:val="0"/>
          <w:color w:val="5D6264"/>
          <w:spacing w:val="0"/>
          <w:sz w:val="28"/>
          <w:szCs w:val="28"/>
          <w:shd w:val="clear" w:fill="FFFFFF"/>
          <w:lang w:val="en-US" w:eastAsia="zh-CN"/>
        </w:rPr>
        <w:t>专委会秘书处</w:t>
      </w:r>
      <w:r>
        <w:rPr>
          <w:rFonts w:hint="default" w:ascii="仿宋_gb2312" w:hAnsi="仿宋_gb2312" w:eastAsia="仿宋_gb2312" w:cs="仿宋_gb2312"/>
          <w:i w:val="0"/>
          <w:iCs w:val="0"/>
          <w:caps w:val="0"/>
          <w:color w:val="5D6264"/>
          <w:spacing w:val="0"/>
          <w:sz w:val="28"/>
          <w:szCs w:val="28"/>
          <w:shd w:val="clear" w:fill="FFFFFF"/>
        </w:rPr>
        <w:t>提出实名书面意见，</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经调查核实后予以回复。</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第二十</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三</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单位资助的课题，由</w:t>
      </w:r>
      <w:r>
        <w:rPr>
          <w:rFonts w:hint="eastAsia" w:ascii="仿宋_gb2312" w:hAnsi="仿宋_gb2312" w:eastAsia="仿宋_gb2312" w:cs="仿宋_gb2312"/>
          <w:i w:val="0"/>
          <w:iCs w:val="0"/>
          <w:caps w:val="0"/>
          <w:color w:val="5D6264"/>
          <w:spacing w:val="0"/>
          <w:sz w:val="28"/>
          <w:szCs w:val="28"/>
          <w:shd w:val="clear" w:fill="FFFFFF"/>
          <w:lang w:val="en-US" w:eastAsia="zh-CN"/>
        </w:rPr>
        <w:t>单位</w:t>
      </w:r>
      <w:r>
        <w:rPr>
          <w:rFonts w:hint="default" w:ascii="仿宋_gb2312" w:hAnsi="仿宋_gb2312" w:eastAsia="仿宋_gb2312" w:cs="仿宋_gb2312"/>
          <w:i w:val="0"/>
          <w:iCs w:val="0"/>
          <w:caps w:val="0"/>
          <w:color w:val="5D6264"/>
          <w:spacing w:val="0"/>
          <w:sz w:val="28"/>
          <w:szCs w:val="28"/>
          <w:shd w:val="clear" w:fill="FFFFFF"/>
        </w:rPr>
        <w:t>负责组织初评，最终立项结果由</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审定。</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第二十</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四</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课题评审设立回避制度，专委会</w:t>
      </w:r>
      <w:r>
        <w:rPr>
          <w:rFonts w:hint="default" w:ascii="仿宋_gb2312" w:hAnsi="仿宋_gb2312" w:eastAsia="仿宋_gb2312" w:cs="仿宋_gb2312"/>
          <w:i w:val="0"/>
          <w:iCs w:val="0"/>
          <w:caps w:val="0"/>
          <w:color w:val="5D6264"/>
          <w:spacing w:val="0"/>
          <w:sz w:val="28"/>
          <w:szCs w:val="28"/>
          <w:shd w:val="clear" w:fill="FFFFFF"/>
        </w:rPr>
        <w:t>根据申请作出是否回避的决定</w:t>
      </w:r>
      <w:r>
        <w:rPr>
          <w:rFonts w:hint="eastAsia" w:ascii="仿宋_gb2312" w:hAnsi="仿宋_gb2312" w:eastAsia="仿宋_gb2312" w:cs="仿宋_gb2312"/>
          <w:i w:val="0"/>
          <w:iCs w:val="0"/>
          <w:caps w:val="0"/>
          <w:color w:val="5D6264"/>
          <w:spacing w:val="0"/>
          <w:sz w:val="28"/>
          <w:szCs w:val="28"/>
          <w:shd w:val="clear" w:fill="FFFFFF"/>
          <w:lang w:eastAsia="zh-CN"/>
        </w:rPr>
        <w:t>，</w:t>
      </w:r>
      <w:r>
        <w:rPr>
          <w:rFonts w:hint="default" w:ascii="仿宋_gb2312" w:hAnsi="仿宋_gb2312" w:eastAsia="仿宋_gb2312" w:cs="仿宋_gb2312"/>
          <w:i w:val="0"/>
          <w:iCs w:val="0"/>
          <w:caps w:val="0"/>
          <w:color w:val="5D6264"/>
          <w:spacing w:val="0"/>
          <w:sz w:val="28"/>
          <w:szCs w:val="28"/>
          <w:shd w:val="clear" w:fill="FFFFFF"/>
        </w:rPr>
        <w:t>也可以根据掌握的情况直接作出回避决定。</w:t>
      </w:r>
    </w:p>
    <w:p>
      <w:pPr>
        <w:pStyle w:val="2"/>
        <w:keepNext w:val="0"/>
        <w:keepLines w:val="0"/>
        <w:widowControl/>
        <w:suppressLineNumbers w:val="0"/>
        <w:spacing w:line="200" w:lineRule="atLeast"/>
        <w:jc w:val="center"/>
        <w:rPr>
          <w:sz w:val="28"/>
          <w:szCs w:val="28"/>
        </w:rPr>
      </w:pPr>
      <w:r>
        <w:rPr>
          <w:rFonts w:hint="eastAsia" w:ascii="黑体" w:hAnsi="宋体" w:eastAsia="黑体" w:cs="黑体"/>
          <w:i w:val="0"/>
          <w:iCs w:val="0"/>
          <w:caps w:val="0"/>
          <w:color w:val="5D6264"/>
          <w:spacing w:val="0"/>
          <w:sz w:val="28"/>
          <w:szCs w:val="28"/>
          <w:shd w:val="clear" w:fill="FFFFFF"/>
        </w:rPr>
        <w:t>第五章  资助与实施</w:t>
      </w:r>
    </w:p>
    <w:p>
      <w:pPr>
        <w:pStyle w:val="2"/>
        <w:keepNext w:val="0"/>
        <w:keepLines w:val="0"/>
        <w:widowControl/>
        <w:suppressLineNumbers w:val="0"/>
        <w:spacing w:line="200" w:lineRule="atLeast"/>
        <w:rPr>
          <w:rFonts w:hint="default" w:ascii="仿宋_gb2312" w:hAnsi="仿宋_gb2312" w:eastAsia="仿宋_gb2312" w:cs="仿宋_gb2312"/>
          <w:i w:val="0"/>
          <w:iCs w:val="0"/>
          <w:caps w:val="0"/>
          <w:color w:val="5D6264"/>
          <w:spacing w:val="0"/>
          <w:sz w:val="28"/>
          <w:szCs w:val="28"/>
          <w:shd w:val="clear" w:fill="FFFFFF"/>
        </w:rPr>
      </w:pP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二十五</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xml:space="preserve">  </w:t>
      </w:r>
      <w:r>
        <w:rPr>
          <w:rFonts w:hint="eastAsia" w:ascii="仿宋_gb2312" w:hAnsi="仿宋_gb2312" w:eastAsia="仿宋_gb2312" w:cs="仿宋_gb2312"/>
          <w:i w:val="0"/>
          <w:iCs w:val="0"/>
          <w:caps w:val="0"/>
          <w:color w:val="5D6264"/>
          <w:spacing w:val="0"/>
          <w:sz w:val="28"/>
          <w:szCs w:val="28"/>
          <w:shd w:val="clear" w:fill="FFFFFF"/>
          <w:lang w:val="en-US" w:eastAsia="zh-CN"/>
        </w:rPr>
        <w:t>重大、重点</w:t>
      </w:r>
      <w:r>
        <w:rPr>
          <w:rFonts w:hint="default" w:ascii="仿宋_gb2312" w:hAnsi="仿宋_gb2312" w:eastAsia="仿宋_gb2312" w:cs="仿宋_gb2312"/>
          <w:i w:val="0"/>
          <w:iCs w:val="0"/>
          <w:caps w:val="0"/>
          <w:color w:val="5D6264"/>
          <w:spacing w:val="0"/>
          <w:sz w:val="28"/>
          <w:szCs w:val="28"/>
          <w:shd w:val="clear" w:fill="FFFFFF"/>
        </w:rPr>
        <w:t>课题负责人自收到立项批准通知之日起30日内，应当按照批准的资助经费数额编制经费支出预算，报</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批准。无特殊情况，逾期不报视为自动放弃资助。</w:t>
      </w:r>
    </w:p>
    <w:p>
      <w:pPr>
        <w:pStyle w:val="2"/>
        <w:keepNext w:val="0"/>
        <w:keepLines w:val="0"/>
        <w:widowControl/>
        <w:suppressLineNumbers w:val="0"/>
        <w:spacing w:line="200" w:lineRule="atLeast"/>
        <w:rPr>
          <w:rFonts w:hint="default" w:ascii="仿宋_gb2312" w:hAnsi="仿宋_gb2312" w:eastAsia="仿宋_gb2312" w:cs="仿宋_gb2312"/>
          <w:i w:val="0"/>
          <w:iCs w:val="0"/>
          <w:caps w:val="0"/>
          <w:color w:val="5D6264"/>
          <w:spacing w:val="0"/>
          <w:sz w:val="28"/>
          <w:szCs w:val="28"/>
          <w:shd w:val="clear" w:fill="FFFFFF"/>
        </w:rPr>
      </w:pPr>
      <w:r>
        <w:rPr>
          <w:rFonts w:hint="default" w:ascii="仿宋_gb2312" w:hAnsi="仿宋_gb2312" w:eastAsia="仿宋_gb2312" w:cs="仿宋_gb2312"/>
          <w:i w:val="0"/>
          <w:iCs w:val="0"/>
          <w:caps w:val="0"/>
          <w:color w:val="5D6264"/>
          <w:spacing w:val="0"/>
          <w:sz w:val="28"/>
          <w:szCs w:val="28"/>
          <w:shd w:val="clear" w:fill="FFFFFF"/>
        </w:rPr>
        <w:t>   课题负责人必须严格按照批准的经费支出预算使用资助经费。课题负责人、责任单位不得以任何方式侵占、挪用资助经费。</w:t>
      </w:r>
    </w:p>
    <w:p>
      <w:pPr>
        <w:pStyle w:val="2"/>
        <w:keepNext w:val="0"/>
        <w:keepLines w:val="0"/>
        <w:widowControl/>
        <w:suppressLineNumbers w:val="0"/>
        <w:spacing w:line="200" w:lineRule="atLeast"/>
        <w:rPr>
          <w:sz w:val="28"/>
          <w:szCs w:val="28"/>
        </w:rPr>
      </w:pP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二十六</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课题负责人接到立项批准通知后，应尽快确定具体的课题实施方案，在三个月内组织开题，并及时将实施方案和开题情况报送</w:t>
      </w:r>
      <w:r>
        <w:rPr>
          <w:rFonts w:hint="eastAsia" w:ascii="仿宋_gb2312" w:hAnsi="仿宋_gb2312" w:eastAsia="仿宋_gb2312" w:cs="仿宋_gb2312"/>
          <w:i w:val="0"/>
          <w:iCs w:val="0"/>
          <w:caps w:val="0"/>
          <w:color w:val="5D6264"/>
          <w:spacing w:val="0"/>
          <w:sz w:val="28"/>
          <w:szCs w:val="28"/>
          <w:shd w:val="clear" w:fill="FFFFFF"/>
          <w:lang w:val="en-US" w:eastAsia="zh-CN"/>
        </w:rPr>
        <w:t>专委会秘书处</w:t>
      </w:r>
      <w:r>
        <w:rPr>
          <w:rFonts w:hint="default" w:ascii="仿宋_gb2312" w:hAnsi="仿宋_gb2312" w:eastAsia="仿宋_gb2312" w:cs="仿宋_gb2312"/>
          <w:i w:val="0"/>
          <w:iCs w:val="0"/>
          <w:caps w:val="0"/>
          <w:color w:val="5D6264"/>
          <w:spacing w:val="0"/>
          <w:sz w:val="28"/>
          <w:szCs w:val="28"/>
          <w:shd w:val="clear" w:fill="FFFFFF"/>
        </w:rPr>
        <w:t>。</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二十七</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课题负责人必须按照课题申请书的承诺组织开展研究工作，做好课题实施情况的原始记录。在研究中期，应按要求填写中期检查报告，报送</w:t>
      </w:r>
      <w:r>
        <w:rPr>
          <w:rFonts w:hint="eastAsia" w:ascii="仿宋_gb2312" w:hAnsi="仿宋_gb2312" w:eastAsia="仿宋_gb2312" w:cs="仿宋_gb2312"/>
          <w:i w:val="0"/>
          <w:iCs w:val="0"/>
          <w:caps w:val="0"/>
          <w:color w:val="5D6264"/>
          <w:spacing w:val="0"/>
          <w:sz w:val="28"/>
          <w:szCs w:val="28"/>
          <w:shd w:val="clear" w:fill="FFFFFF"/>
          <w:lang w:val="en-US" w:eastAsia="zh-CN"/>
        </w:rPr>
        <w:t>专委会秘书处</w:t>
      </w:r>
      <w:r>
        <w:rPr>
          <w:rFonts w:hint="default" w:ascii="仿宋_gb2312" w:hAnsi="仿宋_gb2312" w:eastAsia="仿宋_gb2312" w:cs="仿宋_gb2312"/>
          <w:i w:val="0"/>
          <w:iCs w:val="0"/>
          <w:caps w:val="0"/>
          <w:color w:val="5D6264"/>
          <w:spacing w:val="0"/>
          <w:sz w:val="28"/>
          <w:szCs w:val="28"/>
          <w:shd w:val="clear" w:fill="FFFFFF"/>
        </w:rPr>
        <w:t>。</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将视课题完成周期，适时对课题进行中期检查。</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二十八</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重大和重点课题实行年度检查制度。课题负责人需填写年度检查表，经所在单位审核，于每年12月底前报送</w:t>
      </w:r>
      <w:r>
        <w:rPr>
          <w:rFonts w:hint="eastAsia" w:ascii="仿宋_gb2312" w:hAnsi="仿宋_gb2312" w:eastAsia="仿宋_gb2312" w:cs="仿宋_gb2312"/>
          <w:i w:val="0"/>
          <w:iCs w:val="0"/>
          <w:caps w:val="0"/>
          <w:color w:val="5D6264"/>
          <w:spacing w:val="0"/>
          <w:sz w:val="28"/>
          <w:szCs w:val="28"/>
          <w:shd w:val="clear" w:fill="FFFFFF"/>
          <w:lang w:val="en-US" w:eastAsia="zh-CN"/>
        </w:rPr>
        <w:t>专委会秘书处</w:t>
      </w:r>
      <w:r>
        <w:rPr>
          <w:rFonts w:hint="default" w:ascii="仿宋_gb2312" w:hAnsi="仿宋_gb2312" w:eastAsia="仿宋_gb2312" w:cs="仿宋_gb2312"/>
          <w:i w:val="0"/>
          <w:iCs w:val="0"/>
          <w:caps w:val="0"/>
          <w:color w:val="5D6264"/>
          <w:spacing w:val="0"/>
          <w:sz w:val="28"/>
          <w:szCs w:val="28"/>
          <w:shd w:val="clear" w:fill="FFFFFF"/>
        </w:rPr>
        <w:t>。对不按规定报送或经检查不合格的课题，全国教科规划办将暂缓拨付经费，严重违规的要予以追究。</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国家重大和国家重点课题每年需报送1篇决策咨询报告，反映最新研究成果，提出决策参考建议。决策咨询报告报送和采用情况将作为结题鉴定的重要依据。</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二十九</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自课题资助期满30日内，课题负责人应当提交最终研究成果和课题结题申请。最终研究成果通过同行专家鉴定和</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审核验收后，方可正式结题。国家级课题的著作成果在鉴定后方可公开出版。课题负责人和责任单位需在结题后一年内向</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提交公开出版的著作。</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第三十条</w:t>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设立</w:t>
      </w:r>
      <w:r>
        <w:rPr>
          <w:rFonts w:hint="default" w:ascii="仿宋_gb2312" w:hAnsi="仿宋_gb2312" w:eastAsia="仿宋_gb2312" w:cs="仿宋_gb2312"/>
          <w:i w:val="0"/>
          <w:iCs w:val="0"/>
          <w:caps w:val="0"/>
          <w:color w:val="5D6264"/>
          <w:spacing w:val="0"/>
          <w:sz w:val="28"/>
          <w:szCs w:val="28"/>
          <w:shd w:val="clear" w:fill="FFFFFF"/>
        </w:rPr>
        <w:t>优秀成果奖励制度</w:t>
      </w:r>
      <w:r>
        <w:rPr>
          <w:rFonts w:hint="eastAsia" w:ascii="仿宋_gb2312" w:hAnsi="仿宋_gb2312" w:eastAsia="仿宋_gb2312" w:cs="仿宋_gb2312"/>
          <w:i w:val="0"/>
          <w:iCs w:val="0"/>
          <w:caps w:val="0"/>
          <w:color w:val="5D6264"/>
          <w:spacing w:val="0"/>
          <w:sz w:val="28"/>
          <w:szCs w:val="28"/>
          <w:shd w:val="clear" w:fill="FFFFFF"/>
          <w:lang w:eastAsia="zh-CN"/>
        </w:rPr>
        <w:t>，</w:t>
      </w:r>
      <w:r>
        <w:rPr>
          <w:rFonts w:hint="default" w:ascii="仿宋_gb2312" w:hAnsi="仿宋_gb2312" w:eastAsia="仿宋_gb2312" w:cs="仿宋_gb2312"/>
          <w:i w:val="0"/>
          <w:iCs w:val="0"/>
          <w:caps w:val="0"/>
          <w:color w:val="5D6264"/>
          <w:spacing w:val="0"/>
          <w:sz w:val="28"/>
          <w:szCs w:val="28"/>
          <w:shd w:val="clear" w:fill="FFFFFF"/>
        </w:rPr>
        <w:t>对于结题成果被专家鉴定为“优秀”的课题负责人，在后续课题申请评审时，给予优先立项。课题负责人所提交的决策咨询报告如被</w:t>
      </w:r>
      <w:r>
        <w:rPr>
          <w:rFonts w:hint="eastAsia" w:ascii="仿宋_gb2312" w:hAnsi="仿宋_gb2312" w:eastAsia="仿宋_gb2312" w:cs="仿宋_gb2312"/>
          <w:i w:val="0"/>
          <w:iCs w:val="0"/>
          <w:caps w:val="0"/>
          <w:color w:val="5D6264"/>
          <w:spacing w:val="0"/>
          <w:sz w:val="28"/>
          <w:szCs w:val="28"/>
          <w:shd w:val="clear" w:fill="FFFFFF"/>
          <w:lang w:val="en-US" w:eastAsia="zh-CN"/>
        </w:rPr>
        <w:t>权威机构</w:t>
      </w:r>
      <w:r>
        <w:rPr>
          <w:rFonts w:hint="default" w:ascii="仿宋_gb2312" w:hAnsi="仿宋_gb2312" w:eastAsia="仿宋_gb2312" w:cs="仿宋_gb2312"/>
          <w:i w:val="0"/>
          <w:iCs w:val="0"/>
          <w:caps w:val="0"/>
          <w:color w:val="5D6264"/>
          <w:spacing w:val="0"/>
          <w:sz w:val="28"/>
          <w:szCs w:val="28"/>
          <w:shd w:val="clear" w:fill="FFFFFF"/>
        </w:rPr>
        <w:t>采用</w:t>
      </w:r>
      <w:r>
        <w:rPr>
          <w:rFonts w:hint="eastAsia" w:ascii="仿宋_gb2312" w:hAnsi="仿宋_gb2312" w:eastAsia="仿宋_gb2312" w:cs="仿宋_gb2312"/>
          <w:i w:val="0"/>
          <w:iCs w:val="0"/>
          <w:caps w:val="0"/>
          <w:color w:val="5D6264"/>
          <w:spacing w:val="0"/>
          <w:sz w:val="28"/>
          <w:szCs w:val="28"/>
          <w:shd w:val="clear" w:fill="FFFFFF"/>
          <w:lang w:val="en-US" w:eastAsia="zh-CN"/>
        </w:rPr>
        <w:t>或领导</w:t>
      </w:r>
      <w:r>
        <w:rPr>
          <w:rFonts w:hint="default" w:ascii="仿宋_gb2312" w:hAnsi="仿宋_gb2312" w:eastAsia="仿宋_gb2312" w:cs="仿宋_gb2312"/>
          <w:i w:val="0"/>
          <w:iCs w:val="0"/>
          <w:caps w:val="0"/>
          <w:color w:val="5D6264"/>
          <w:spacing w:val="0"/>
          <w:sz w:val="28"/>
          <w:szCs w:val="28"/>
          <w:shd w:val="clear" w:fill="FFFFFF"/>
        </w:rPr>
        <w:t>批示，可以申请免于鉴定。</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第三十</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一</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课题实施中，有下列情形之一的，责任单位应当及时提出终止课题实施的申请，报</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批准；</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也可以直接作出终止课题的决定：</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(一) 课题负责人无力继续开展研究工作的；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(二) 最终研究成果质量低劣,专家鉴定为不合格，二次鉴定仍未通过的；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(三) 课题负责人在其他学术研究活动中有剽窃他人科研成果或者弄虚作假等学术不端行为的；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(四) 课题最终研究成果未经批准结题擅自公开出版的；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(五) 临近资助期满未取得实质性研究进展的；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(六) 严重违反资助经费使用和管理制度的；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(七) 存在其他严重情况的。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第三十</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二</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课题实施中，有下列情形之一的，</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作出撤销课题的决定：</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(一) 研究成果（包括最终研究成果和阶段性研究成果）有严重政治问题的；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(二) 存在以课题名义进行营利行为的；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(三) 课题研究中有剽窃他人科研成果或者弄虚作假等学术不端行为的；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(四) 逾期不提交最终研究成果的；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(五) 盗用公章或私刻课题公章，违规设立实验区、实验校的；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(六) 存在其他严重问题的。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第三十</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三</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课题实施中，有下列情形之一的，须由课题负责人提出书面申请，经所在单位同意，报送</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审批： </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(一) 变更课题负责人；</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(二) 改变课题名称；</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(三) 研究内容或者研究计划有重大调整的；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(四) 变更课题管理单位；</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(五) 变更课题完成时间；</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(六) 涉及国家秘密或者重要敏感问题的阶段性研究成果准备出版、发表的；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(七) 变更课题经费预算;</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(八) 其他重要事项的变更。</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对未经批准，擅自进行上述变更的课题，将不予结题。</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第三十</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四</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课题</w:t>
      </w:r>
      <w:r>
        <w:rPr>
          <w:rFonts w:hint="default" w:ascii="仿宋_gb2312" w:hAnsi="仿宋_gb2312" w:eastAsia="仿宋_gb2312" w:cs="仿宋_gb2312"/>
          <w:i w:val="0"/>
          <w:iCs w:val="0"/>
          <w:caps w:val="0"/>
          <w:color w:val="5D6264"/>
          <w:spacing w:val="0"/>
          <w:sz w:val="28"/>
          <w:szCs w:val="28"/>
          <w:shd w:val="clear" w:fill="FFFFFF"/>
        </w:rPr>
        <w:t>责任单位应当充分利用报刊、广播电视、互联网等媒体，积极宣传推介课题优秀成果及课题研究中涌现出的优秀人才，并建立稳定的宣传推介载体和渠道。</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xml:space="preserve">   </w:t>
      </w:r>
      <w:r>
        <w:rPr>
          <w:rStyle w:val="5"/>
          <w:rFonts w:hint="default" w:ascii="仿宋_gb2312" w:hAnsi="仿宋_gb2312" w:eastAsia="仿宋_gb2312" w:cs="仿宋_gb2312"/>
          <w:i w:val="0"/>
          <w:iCs w:val="0"/>
          <w:caps w:val="0"/>
          <w:color w:val="5D6264"/>
          <w:spacing w:val="0"/>
          <w:sz w:val="28"/>
          <w:szCs w:val="28"/>
          <w:shd w:val="clear" w:fill="FFFFFF"/>
        </w:rPr>
        <w:t>第</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三十五</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课题成果在出版、发表或向有关部门报送时，须在醒目位置标明课题名称、课题类别、资助单位及课题批准号等信息。</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第四十一条</w:t>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专委会课题</w:t>
      </w:r>
      <w:r>
        <w:rPr>
          <w:rFonts w:hint="default" w:ascii="仿宋_gb2312" w:hAnsi="仿宋_gb2312" w:eastAsia="仿宋_gb2312" w:cs="仿宋_gb2312"/>
          <w:i w:val="0"/>
          <w:iCs w:val="0"/>
          <w:caps w:val="0"/>
          <w:color w:val="5D6264"/>
          <w:spacing w:val="0"/>
          <w:sz w:val="28"/>
          <w:szCs w:val="28"/>
          <w:shd w:val="clear" w:fill="FFFFFF"/>
        </w:rPr>
        <w:t>研究优秀成果评选奖励活动每年举办一届。</w:t>
      </w:r>
    </w:p>
    <w:p>
      <w:pPr>
        <w:pStyle w:val="2"/>
        <w:keepNext w:val="0"/>
        <w:keepLines w:val="0"/>
        <w:widowControl/>
        <w:suppressLineNumbers w:val="0"/>
        <w:spacing w:line="200" w:lineRule="atLeast"/>
        <w:jc w:val="center"/>
        <w:rPr>
          <w:sz w:val="28"/>
          <w:szCs w:val="28"/>
        </w:rPr>
      </w:pPr>
      <w:r>
        <w:rPr>
          <w:rFonts w:hint="eastAsia" w:ascii="黑体" w:hAnsi="宋体" w:eastAsia="黑体" w:cs="黑体"/>
          <w:i w:val="0"/>
          <w:iCs w:val="0"/>
          <w:caps w:val="0"/>
          <w:color w:val="5D6264"/>
          <w:spacing w:val="0"/>
          <w:sz w:val="28"/>
          <w:szCs w:val="28"/>
          <w:shd w:val="clear" w:fill="FFFFFF"/>
        </w:rPr>
        <w:t>第六章  监督与处罚</w:t>
      </w:r>
    </w:p>
    <w:p>
      <w:pPr>
        <w:pStyle w:val="2"/>
        <w:keepNext w:val="0"/>
        <w:keepLines w:val="0"/>
        <w:widowControl/>
        <w:suppressLineNumbers w:val="0"/>
        <w:spacing w:line="200" w:lineRule="atLeast"/>
        <w:rPr>
          <w:rFonts w:hint="eastAsia" w:ascii="仿宋_gb2312" w:hAnsi="仿宋_gb2312" w:eastAsia="仿宋_gb2312" w:cs="仿宋_gb2312"/>
          <w:i w:val="0"/>
          <w:iCs w:val="0"/>
          <w:caps w:val="0"/>
          <w:color w:val="5D6264"/>
          <w:spacing w:val="0"/>
          <w:sz w:val="28"/>
          <w:szCs w:val="28"/>
          <w:shd w:val="clear" w:fill="FFFFFF"/>
          <w:lang w:val="en-US" w:eastAsia="zh-CN"/>
        </w:rPr>
      </w:pP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第四十二条</w:t>
      </w:r>
      <w:r>
        <w:rPr>
          <w:rFonts w:hint="default" w:ascii="仿宋_gb2312" w:hAnsi="仿宋_gb2312" w:eastAsia="仿宋_gb2312" w:cs="仿宋_gb2312"/>
          <w:i w:val="0"/>
          <w:iCs w:val="0"/>
          <w:caps w:val="0"/>
          <w:color w:val="5D6264"/>
          <w:spacing w:val="0"/>
          <w:sz w:val="28"/>
          <w:szCs w:val="28"/>
          <w:shd w:val="clear" w:fill="FFFFFF"/>
        </w:rPr>
        <w:t> 申请人、参与者伪造申请材料的，由</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给予警告；其申请课题已获得资助的，</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作出撤销课题决定，追回已拨付的资助经费</w:t>
      </w:r>
      <w:r>
        <w:rPr>
          <w:rFonts w:hint="eastAsia" w:ascii="仿宋_gb2312" w:hAnsi="仿宋_gb2312" w:eastAsia="仿宋_gb2312" w:cs="仿宋_gb2312"/>
          <w:i w:val="0"/>
          <w:iCs w:val="0"/>
          <w:caps w:val="0"/>
          <w:color w:val="5D6264"/>
          <w:spacing w:val="0"/>
          <w:sz w:val="28"/>
          <w:szCs w:val="28"/>
          <w:shd w:val="clear" w:fill="FFFFFF"/>
          <w:lang w:eastAsia="zh-CN"/>
        </w:rPr>
        <w:t>，</w:t>
      </w:r>
      <w:r>
        <w:rPr>
          <w:rFonts w:hint="eastAsia" w:ascii="仿宋_gb2312" w:hAnsi="仿宋_gb2312" w:eastAsia="仿宋_gb2312" w:cs="仿宋_gb2312"/>
          <w:i w:val="0"/>
          <w:iCs w:val="0"/>
          <w:caps w:val="0"/>
          <w:color w:val="5D6264"/>
          <w:spacing w:val="0"/>
          <w:sz w:val="28"/>
          <w:szCs w:val="28"/>
          <w:shd w:val="clear" w:fill="FFFFFF"/>
          <w:lang w:val="en-US" w:eastAsia="zh-CN"/>
        </w:rPr>
        <w:t>并在一定范围内给以通报</w:t>
      </w:r>
      <w:r>
        <w:rPr>
          <w:rFonts w:hint="default" w:ascii="仿宋_gb2312" w:hAnsi="仿宋_gb2312" w:eastAsia="仿宋_gb2312" w:cs="仿宋_gb2312"/>
          <w:i w:val="0"/>
          <w:iCs w:val="0"/>
          <w:caps w:val="0"/>
          <w:color w:val="5D6264"/>
          <w:spacing w:val="0"/>
          <w:sz w:val="28"/>
          <w:szCs w:val="28"/>
          <w:shd w:val="clear" w:fill="FFFFFF"/>
        </w:rPr>
        <w:t>。</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第四十三条</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 xml:space="preserve"> </w:t>
      </w:r>
      <w:r>
        <w:rPr>
          <w:rFonts w:hint="default" w:ascii="仿宋_gb2312" w:hAnsi="仿宋_gb2312" w:eastAsia="仿宋_gb2312" w:cs="仿宋_gb2312"/>
          <w:i w:val="0"/>
          <w:iCs w:val="0"/>
          <w:caps w:val="0"/>
          <w:color w:val="5D6264"/>
          <w:spacing w:val="0"/>
          <w:sz w:val="28"/>
          <w:szCs w:val="28"/>
          <w:shd w:val="clear" w:fill="FFFFFF"/>
        </w:rPr>
        <w:t>课题被终止实施的，追回结余经费，剩余经费不再拨付；课题负责人</w:t>
      </w:r>
      <w:r>
        <w:rPr>
          <w:rFonts w:hint="eastAsia" w:ascii="仿宋_gb2312" w:hAnsi="仿宋_gb2312" w:eastAsia="仿宋_gb2312" w:cs="仿宋_gb2312"/>
          <w:i w:val="0"/>
          <w:iCs w:val="0"/>
          <w:caps w:val="0"/>
          <w:color w:val="5D6264"/>
          <w:spacing w:val="0"/>
          <w:sz w:val="28"/>
          <w:szCs w:val="28"/>
          <w:shd w:val="clear" w:fill="FFFFFF"/>
          <w:lang w:val="en-US" w:eastAsia="zh-CN"/>
        </w:rPr>
        <w:t>3年内不得申报本会</w:t>
      </w:r>
      <w:r>
        <w:rPr>
          <w:rFonts w:hint="default" w:ascii="仿宋_gb2312" w:hAnsi="仿宋_gb2312" w:eastAsia="仿宋_gb2312" w:cs="仿宋_gb2312"/>
          <w:i w:val="0"/>
          <w:iCs w:val="0"/>
          <w:caps w:val="0"/>
          <w:color w:val="5D6264"/>
          <w:spacing w:val="0"/>
          <w:sz w:val="28"/>
          <w:szCs w:val="28"/>
          <w:shd w:val="clear" w:fill="FFFFFF"/>
        </w:rPr>
        <w:t>课题</w:t>
      </w:r>
      <w:r>
        <w:rPr>
          <w:rFonts w:hint="eastAsia" w:ascii="仿宋_gb2312" w:hAnsi="仿宋_gb2312" w:eastAsia="仿宋_gb2312" w:cs="仿宋_gb2312"/>
          <w:i w:val="0"/>
          <w:iCs w:val="0"/>
          <w:caps w:val="0"/>
          <w:color w:val="5D6264"/>
          <w:spacing w:val="0"/>
          <w:sz w:val="28"/>
          <w:szCs w:val="28"/>
          <w:shd w:val="clear" w:fill="FFFFFF"/>
          <w:lang w:eastAsia="zh-CN"/>
        </w:rPr>
        <w:t>，</w:t>
      </w:r>
      <w:r>
        <w:rPr>
          <w:rFonts w:hint="eastAsia" w:ascii="仿宋_gb2312" w:hAnsi="仿宋_gb2312" w:eastAsia="仿宋_gb2312" w:cs="仿宋_gb2312"/>
          <w:i w:val="0"/>
          <w:iCs w:val="0"/>
          <w:caps w:val="0"/>
          <w:color w:val="5D6264"/>
          <w:spacing w:val="0"/>
          <w:sz w:val="28"/>
          <w:szCs w:val="28"/>
          <w:shd w:val="clear" w:fill="FFFFFF"/>
          <w:lang w:val="en-US" w:eastAsia="zh-CN"/>
        </w:rPr>
        <w:t>并在一定范围内给以通报</w:t>
      </w:r>
      <w:r>
        <w:rPr>
          <w:rFonts w:hint="default" w:ascii="仿宋_gb2312" w:hAnsi="仿宋_gb2312" w:eastAsia="仿宋_gb2312" w:cs="仿宋_gb2312"/>
          <w:i w:val="0"/>
          <w:iCs w:val="0"/>
          <w:caps w:val="0"/>
          <w:color w:val="5D6264"/>
          <w:spacing w:val="0"/>
          <w:sz w:val="28"/>
          <w:szCs w:val="28"/>
          <w:shd w:val="clear" w:fill="FFFFFF"/>
        </w:rPr>
        <w:t>。</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第四十四条</w:t>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设立专委会</w:t>
      </w:r>
      <w:r>
        <w:rPr>
          <w:rFonts w:hint="default" w:ascii="仿宋_gb2312" w:hAnsi="仿宋_gb2312" w:eastAsia="仿宋_gb2312" w:cs="仿宋_gb2312"/>
          <w:i w:val="0"/>
          <w:iCs w:val="0"/>
          <w:caps w:val="0"/>
          <w:color w:val="5D6264"/>
          <w:spacing w:val="0"/>
          <w:sz w:val="28"/>
          <w:szCs w:val="28"/>
          <w:shd w:val="clear" w:fill="FFFFFF"/>
        </w:rPr>
        <w:t>信誉档案</w:t>
      </w:r>
      <w:r>
        <w:rPr>
          <w:rFonts w:hint="eastAsia" w:ascii="仿宋_gb2312" w:hAnsi="仿宋_gb2312" w:eastAsia="仿宋_gb2312" w:cs="仿宋_gb2312"/>
          <w:i w:val="0"/>
          <w:iCs w:val="0"/>
          <w:caps w:val="0"/>
          <w:color w:val="5D6264"/>
          <w:spacing w:val="0"/>
          <w:sz w:val="28"/>
          <w:szCs w:val="28"/>
          <w:shd w:val="clear" w:fill="FFFFFF"/>
          <w:lang w:eastAsia="zh-CN"/>
        </w:rPr>
        <w:t>，</w:t>
      </w:r>
      <w:r>
        <w:rPr>
          <w:rFonts w:hint="eastAsia" w:ascii="仿宋_gb2312" w:hAnsi="仿宋_gb2312" w:eastAsia="仿宋_gb2312" w:cs="仿宋_gb2312"/>
          <w:i w:val="0"/>
          <w:iCs w:val="0"/>
          <w:caps w:val="0"/>
          <w:color w:val="5D6264"/>
          <w:spacing w:val="0"/>
          <w:sz w:val="28"/>
          <w:szCs w:val="28"/>
          <w:shd w:val="clear" w:fill="FFFFFF"/>
          <w:lang w:val="en-US" w:eastAsia="zh-CN"/>
        </w:rPr>
        <w:t>课题立项、资助审批、成果评鉴等环节</w:t>
      </w:r>
      <w:r>
        <w:rPr>
          <w:rFonts w:hint="default" w:ascii="仿宋_gb2312" w:hAnsi="仿宋_gb2312" w:eastAsia="仿宋_gb2312" w:cs="仿宋_gb2312"/>
          <w:i w:val="0"/>
          <w:iCs w:val="0"/>
          <w:caps w:val="0"/>
          <w:color w:val="5D6264"/>
          <w:spacing w:val="0"/>
          <w:sz w:val="28"/>
          <w:szCs w:val="28"/>
          <w:shd w:val="clear" w:fill="FFFFFF"/>
        </w:rPr>
        <w:t>有下列情形之一的，记入不良信誉档案：</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(一) </w:t>
      </w:r>
      <w:r>
        <w:rPr>
          <w:rFonts w:hint="eastAsia" w:ascii="仿宋_gb2312" w:hAnsi="仿宋_gb2312" w:eastAsia="仿宋_gb2312" w:cs="仿宋_gb2312"/>
          <w:i w:val="0"/>
          <w:iCs w:val="0"/>
          <w:caps w:val="0"/>
          <w:color w:val="5D6264"/>
          <w:spacing w:val="0"/>
          <w:sz w:val="28"/>
          <w:szCs w:val="28"/>
          <w:shd w:val="clear" w:fill="FFFFFF"/>
          <w:lang w:val="en-US" w:eastAsia="zh-CN"/>
        </w:rPr>
        <w:t>未按规定进行开题结题的；</w:t>
      </w:r>
    </w:p>
    <w:p>
      <w:pPr>
        <w:pStyle w:val="2"/>
        <w:keepNext w:val="0"/>
        <w:keepLines w:val="0"/>
        <w:widowControl/>
        <w:numPr>
          <w:ilvl w:val="0"/>
          <w:numId w:val="1"/>
        </w:numPr>
        <w:suppressLineNumbers w:val="0"/>
        <w:spacing w:line="200" w:lineRule="atLeast"/>
        <w:ind w:firstLine="280" w:firstLineChars="100"/>
        <w:rPr>
          <w:rFonts w:hint="default" w:ascii="仿宋_gb2312" w:hAnsi="仿宋_gb2312" w:eastAsia="仿宋_gb2312" w:cs="仿宋_gb2312"/>
          <w:i w:val="0"/>
          <w:iCs w:val="0"/>
          <w:caps w:val="0"/>
          <w:color w:val="5D6264"/>
          <w:spacing w:val="0"/>
          <w:sz w:val="28"/>
          <w:szCs w:val="28"/>
          <w:shd w:val="clear" w:fill="FFFFFF"/>
        </w:rPr>
      </w:pPr>
      <w:r>
        <w:rPr>
          <w:rFonts w:hint="eastAsia" w:ascii="仿宋_gb2312" w:hAnsi="仿宋_gb2312" w:eastAsia="仿宋_gb2312" w:cs="仿宋_gb2312"/>
          <w:i w:val="0"/>
          <w:iCs w:val="0"/>
          <w:caps w:val="0"/>
          <w:color w:val="5D6264"/>
          <w:spacing w:val="0"/>
          <w:sz w:val="28"/>
          <w:szCs w:val="28"/>
          <w:shd w:val="clear" w:fill="FFFFFF"/>
          <w:lang w:val="en-US" w:eastAsia="zh-CN"/>
        </w:rPr>
        <w:t>未按规定提交成果材料的</w:t>
      </w:r>
      <w:r>
        <w:rPr>
          <w:rFonts w:hint="default" w:ascii="仿宋_gb2312" w:hAnsi="仿宋_gb2312" w:eastAsia="仿宋_gb2312" w:cs="仿宋_gb2312"/>
          <w:i w:val="0"/>
          <w:iCs w:val="0"/>
          <w:caps w:val="0"/>
          <w:color w:val="5D6264"/>
          <w:spacing w:val="0"/>
          <w:sz w:val="28"/>
          <w:szCs w:val="28"/>
          <w:shd w:val="clear" w:fill="FFFFFF"/>
        </w:rPr>
        <w:t>；</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三</w:t>
      </w:r>
      <w:r>
        <w:rPr>
          <w:rFonts w:hint="default" w:ascii="仿宋_gb2312" w:hAnsi="仿宋_gb2312" w:eastAsia="仿宋_gb2312" w:cs="仿宋_gb2312"/>
          <w:i w:val="0"/>
          <w:iCs w:val="0"/>
          <w:caps w:val="0"/>
          <w:color w:val="5D6264"/>
          <w:spacing w:val="0"/>
          <w:sz w:val="28"/>
          <w:szCs w:val="28"/>
          <w:shd w:val="clear" w:fill="FFFFFF"/>
        </w:rPr>
        <w:t>) 未能履行课题研究承诺的；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四</w:t>
      </w:r>
      <w:r>
        <w:rPr>
          <w:rFonts w:hint="default" w:ascii="仿宋_gb2312" w:hAnsi="仿宋_gb2312" w:eastAsia="仿宋_gb2312" w:cs="仿宋_gb2312"/>
          <w:i w:val="0"/>
          <w:iCs w:val="0"/>
          <w:caps w:val="0"/>
          <w:color w:val="5D6264"/>
          <w:spacing w:val="0"/>
          <w:sz w:val="28"/>
          <w:szCs w:val="28"/>
          <w:shd w:val="clear" w:fill="FFFFFF"/>
        </w:rPr>
        <w:t xml:space="preserve">) 课题管理不当，结题把关不严格的； </w:t>
      </w:r>
    </w:p>
    <w:p>
      <w:pPr>
        <w:pStyle w:val="2"/>
        <w:keepNext w:val="0"/>
        <w:keepLines w:val="0"/>
        <w:widowControl/>
        <w:numPr>
          <w:ilvl w:val="0"/>
          <w:numId w:val="2"/>
        </w:numPr>
        <w:suppressLineNumbers w:val="0"/>
        <w:spacing w:line="200" w:lineRule="atLeast"/>
        <w:ind w:leftChars="100" w:right="0" w:rightChars="0" w:firstLine="280" w:firstLineChars="100"/>
        <w:rPr>
          <w:rFonts w:hint="default" w:ascii="仿宋_gb2312" w:hAnsi="仿宋_gb2312" w:eastAsia="仿宋_gb2312" w:cs="仿宋_gb2312"/>
          <w:i w:val="0"/>
          <w:iCs w:val="0"/>
          <w:caps w:val="0"/>
          <w:color w:val="5D6264"/>
          <w:spacing w:val="0"/>
          <w:sz w:val="28"/>
          <w:szCs w:val="28"/>
          <w:shd w:val="clear" w:fill="FFFFFF"/>
        </w:rPr>
      </w:pPr>
      <w:r>
        <w:rPr>
          <w:rFonts w:hint="default" w:ascii="仿宋_gb2312" w:hAnsi="仿宋_gb2312" w:eastAsia="仿宋_gb2312" w:cs="仿宋_gb2312"/>
          <w:i w:val="0"/>
          <w:iCs w:val="0"/>
          <w:caps w:val="0"/>
          <w:color w:val="5D6264"/>
          <w:spacing w:val="0"/>
          <w:sz w:val="28"/>
          <w:szCs w:val="28"/>
          <w:shd w:val="clear" w:fill="FFFFFF"/>
        </w:rPr>
        <w:t>未提交真实有效审查</w:t>
      </w:r>
      <w:r>
        <w:rPr>
          <w:rFonts w:hint="eastAsia" w:ascii="仿宋_gb2312" w:hAnsi="仿宋_gb2312" w:eastAsia="仿宋_gb2312" w:cs="仿宋_gb2312"/>
          <w:i w:val="0"/>
          <w:iCs w:val="0"/>
          <w:caps w:val="0"/>
          <w:color w:val="5D6264"/>
          <w:spacing w:val="0"/>
          <w:sz w:val="28"/>
          <w:szCs w:val="28"/>
          <w:shd w:val="clear" w:fill="FFFFFF"/>
          <w:lang w:val="en-US" w:eastAsia="zh-CN"/>
        </w:rPr>
        <w:t>材料</w:t>
      </w:r>
      <w:r>
        <w:rPr>
          <w:rFonts w:hint="default" w:ascii="仿宋_gb2312" w:hAnsi="仿宋_gb2312" w:eastAsia="仿宋_gb2312" w:cs="仿宋_gb2312"/>
          <w:i w:val="0"/>
          <w:iCs w:val="0"/>
          <w:caps w:val="0"/>
          <w:color w:val="5D6264"/>
          <w:spacing w:val="0"/>
          <w:sz w:val="28"/>
          <w:szCs w:val="28"/>
          <w:shd w:val="clear" w:fill="FFFFFF"/>
        </w:rPr>
        <w:t>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xml:space="preserve">   </w:t>
      </w:r>
      <w:r>
        <w:rPr>
          <w:rFonts w:hint="eastAsia" w:ascii="仿宋_gb2312" w:hAnsi="仿宋_gb2312" w:eastAsia="仿宋_gb2312" w:cs="仿宋_gb2312"/>
          <w:i w:val="0"/>
          <w:iCs w:val="0"/>
          <w:caps w:val="0"/>
          <w:color w:val="5D6264"/>
          <w:spacing w:val="0"/>
          <w:sz w:val="28"/>
          <w:szCs w:val="28"/>
          <w:shd w:val="clear" w:fill="FFFFFF"/>
          <w:lang w:val="en-US" w:eastAsia="zh-CN"/>
        </w:rPr>
        <w:t xml:space="preserve"> </w:t>
      </w:r>
      <w:r>
        <w:rPr>
          <w:rFonts w:hint="default" w:ascii="仿宋_gb2312" w:hAnsi="仿宋_gb2312" w:eastAsia="仿宋_gb2312" w:cs="仿宋_gb2312"/>
          <w:i w:val="0"/>
          <w:iCs w:val="0"/>
          <w:caps w:val="0"/>
          <w:color w:val="5D6264"/>
          <w:spacing w:val="0"/>
          <w:sz w:val="28"/>
          <w:szCs w:val="28"/>
          <w:shd w:val="clear" w:fill="FFFFFF"/>
        </w:rPr>
        <w:t>(</w:t>
      </w:r>
      <w:r>
        <w:rPr>
          <w:rFonts w:hint="eastAsia" w:ascii="仿宋_gb2312" w:hAnsi="仿宋_gb2312" w:eastAsia="仿宋_gb2312" w:cs="仿宋_gb2312"/>
          <w:i w:val="0"/>
          <w:iCs w:val="0"/>
          <w:caps w:val="0"/>
          <w:color w:val="5D6264"/>
          <w:spacing w:val="0"/>
          <w:sz w:val="28"/>
          <w:szCs w:val="28"/>
          <w:shd w:val="clear" w:fill="FFFFFF"/>
          <w:lang w:val="en-US" w:eastAsia="zh-CN"/>
        </w:rPr>
        <w:t>六）</w:t>
      </w:r>
      <w:r>
        <w:rPr>
          <w:rFonts w:hint="default" w:ascii="仿宋_gb2312" w:hAnsi="仿宋_gb2312" w:eastAsia="仿宋_gb2312" w:cs="仿宋_gb2312"/>
          <w:i w:val="0"/>
          <w:iCs w:val="0"/>
          <w:caps w:val="0"/>
          <w:color w:val="5D6264"/>
          <w:spacing w:val="0"/>
          <w:sz w:val="28"/>
          <w:szCs w:val="28"/>
          <w:shd w:val="clear" w:fill="FFFFFF"/>
        </w:rPr>
        <w:t>未履行保障课题研究条件的职责的；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七</w:t>
      </w:r>
      <w:r>
        <w:rPr>
          <w:rFonts w:hint="default" w:ascii="仿宋_gb2312" w:hAnsi="仿宋_gb2312" w:eastAsia="仿宋_gb2312" w:cs="仿宋_gb2312"/>
          <w:i w:val="0"/>
          <w:iCs w:val="0"/>
          <w:caps w:val="0"/>
          <w:color w:val="5D6264"/>
          <w:spacing w:val="0"/>
          <w:sz w:val="28"/>
          <w:szCs w:val="28"/>
          <w:shd w:val="clear" w:fill="FFFFFF"/>
        </w:rPr>
        <w:t>) 弄虚作假的；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八</w:t>
      </w:r>
      <w:r>
        <w:rPr>
          <w:rFonts w:hint="default" w:ascii="仿宋_gb2312" w:hAnsi="仿宋_gb2312" w:eastAsia="仿宋_gb2312" w:cs="仿宋_gb2312"/>
          <w:i w:val="0"/>
          <w:iCs w:val="0"/>
          <w:caps w:val="0"/>
          <w:color w:val="5D6264"/>
          <w:spacing w:val="0"/>
          <w:sz w:val="28"/>
          <w:szCs w:val="28"/>
          <w:shd w:val="clear" w:fill="FFFFFF"/>
        </w:rPr>
        <w:t>) 不配合监督、检查的；</w:t>
      </w:r>
      <w:r>
        <w:rPr>
          <w:rFonts w:hint="default" w:ascii="仿宋_gb2312" w:hAnsi="仿宋_gb2312" w:eastAsia="仿宋_gb2312" w:cs="仿宋_gb2312"/>
          <w:i w:val="0"/>
          <w:iCs w:val="0"/>
          <w:caps w:val="0"/>
          <w:color w:val="5D6264"/>
          <w:spacing w:val="0"/>
          <w:sz w:val="28"/>
          <w:szCs w:val="28"/>
          <w:shd w:val="clear" w:fill="FFFFFF"/>
        </w:rPr>
        <w:br w:type="textWrapping"/>
      </w:r>
      <w:r>
        <w:rPr>
          <w:rFonts w:hint="default" w:ascii="仿宋_gb2312" w:hAnsi="仿宋_gb2312" w:eastAsia="仿宋_gb2312" w:cs="仿宋_gb2312"/>
          <w:i w:val="0"/>
          <w:iCs w:val="0"/>
          <w:caps w:val="0"/>
          <w:color w:val="5D6264"/>
          <w:spacing w:val="0"/>
          <w:sz w:val="28"/>
          <w:szCs w:val="28"/>
          <w:shd w:val="clear" w:fill="FFFFFF"/>
        </w:rPr>
        <w:t>   (</w:t>
      </w:r>
      <w:r>
        <w:rPr>
          <w:rFonts w:hint="eastAsia" w:ascii="仿宋_gb2312" w:hAnsi="仿宋_gb2312" w:eastAsia="仿宋_gb2312" w:cs="仿宋_gb2312"/>
          <w:i w:val="0"/>
          <w:iCs w:val="0"/>
          <w:caps w:val="0"/>
          <w:color w:val="5D6264"/>
          <w:spacing w:val="0"/>
          <w:sz w:val="28"/>
          <w:szCs w:val="28"/>
          <w:shd w:val="clear" w:fill="FFFFFF"/>
          <w:lang w:val="en-US" w:eastAsia="zh-CN"/>
        </w:rPr>
        <w:t>九</w:t>
      </w:r>
      <w:r>
        <w:rPr>
          <w:rFonts w:hint="default" w:ascii="仿宋_gb2312" w:hAnsi="仿宋_gb2312" w:eastAsia="仿宋_gb2312" w:cs="仿宋_gb2312"/>
          <w:i w:val="0"/>
          <w:iCs w:val="0"/>
          <w:caps w:val="0"/>
          <w:color w:val="5D6264"/>
          <w:spacing w:val="0"/>
          <w:sz w:val="28"/>
          <w:szCs w:val="28"/>
          <w:shd w:val="clear" w:fill="FFFFFF"/>
        </w:rPr>
        <w:t>) 截留、挪用资助经费的</w:t>
      </w:r>
      <w:r>
        <w:rPr>
          <w:rFonts w:hint="eastAsia" w:ascii="仿宋_gb2312" w:hAnsi="仿宋_gb2312" w:eastAsia="仿宋_gb2312" w:cs="仿宋_gb2312"/>
          <w:i w:val="0"/>
          <w:iCs w:val="0"/>
          <w:caps w:val="0"/>
          <w:color w:val="5D6264"/>
          <w:spacing w:val="0"/>
          <w:sz w:val="28"/>
          <w:szCs w:val="28"/>
          <w:shd w:val="clear" w:fill="FFFFFF"/>
          <w:lang w:eastAsia="zh-CN"/>
        </w:rPr>
        <w:t>；</w:t>
      </w:r>
    </w:p>
    <w:p>
      <w:pPr>
        <w:pStyle w:val="2"/>
        <w:keepNext w:val="0"/>
        <w:keepLines w:val="0"/>
        <w:widowControl/>
        <w:numPr>
          <w:numId w:val="0"/>
        </w:numPr>
        <w:suppressLineNumbers w:val="0"/>
        <w:spacing w:line="200" w:lineRule="atLeast"/>
        <w:ind w:leftChars="200" w:right="0" w:rightChars="0"/>
        <w:rPr>
          <w:rFonts w:hint="default" w:ascii="仿宋_gb2312" w:hAnsi="仿宋_gb2312" w:eastAsia="仿宋_gb2312" w:cs="仿宋_gb2312"/>
          <w:i w:val="0"/>
          <w:iCs w:val="0"/>
          <w:caps w:val="0"/>
          <w:color w:val="5D6264"/>
          <w:spacing w:val="0"/>
          <w:sz w:val="28"/>
          <w:szCs w:val="28"/>
          <w:shd w:val="clear" w:fill="FFFFFF"/>
        </w:rPr>
      </w:pPr>
      <w:r>
        <w:rPr>
          <w:rFonts w:hint="default" w:ascii="仿宋_gb2312" w:hAnsi="仿宋_gb2312" w:eastAsia="仿宋_gb2312" w:cs="仿宋_gb2312"/>
          <w:i w:val="0"/>
          <w:iCs w:val="0"/>
          <w:caps w:val="0"/>
          <w:color w:val="5D6264"/>
          <w:spacing w:val="0"/>
          <w:sz w:val="28"/>
          <w:szCs w:val="28"/>
          <w:shd w:val="clear" w:fill="FFFFFF"/>
        </w:rPr>
        <w:t>(</w:t>
      </w:r>
      <w:r>
        <w:rPr>
          <w:rFonts w:hint="eastAsia" w:ascii="仿宋_gb2312" w:hAnsi="仿宋_gb2312" w:eastAsia="仿宋_gb2312" w:cs="仿宋_gb2312"/>
          <w:i w:val="0"/>
          <w:iCs w:val="0"/>
          <w:caps w:val="0"/>
          <w:color w:val="5D6264"/>
          <w:spacing w:val="0"/>
          <w:sz w:val="28"/>
          <w:szCs w:val="28"/>
          <w:shd w:val="clear" w:fill="FFFFFF"/>
          <w:lang w:val="en-US" w:eastAsia="zh-CN"/>
        </w:rPr>
        <w:t>十</w:t>
      </w:r>
      <w:r>
        <w:rPr>
          <w:rFonts w:hint="default" w:ascii="仿宋_gb2312" w:hAnsi="仿宋_gb2312" w:eastAsia="仿宋_gb2312" w:cs="仿宋_gb2312"/>
          <w:i w:val="0"/>
          <w:iCs w:val="0"/>
          <w:caps w:val="0"/>
          <w:color w:val="5D6264"/>
          <w:spacing w:val="0"/>
          <w:sz w:val="28"/>
          <w:szCs w:val="28"/>
          <w:shd w:val="clear" w:fill="FFFFFF"/>
        </w:rPr>
        <w:t>) 发生其他不良现象的。</w:t>
      </w:r>
    </w:p>
    <w:p>
      <w:pPr>
        <w:pStyle w:val="2"/>
        <w:keepNext w:val="0"/>
        <w:keepLines w:val="0"/>
        <w:widowControl/>
        <w:numPr>
          <w:numId w:val="0"/>
        </w:numPr>
        <w:suppressLineNumbers w:val="0"/>
        <w:spacing w:line="200" w:lineRule="atLeast"/>
        <w:ind w:leftChars="200" w:right="0" w:rightChars="0"/>
        <w:rPr>
          <w:sz w:val="28"/>
          <w:szCs w:val="28"/>
        </w:rPr>
      </w:pPr>
      <w:r>
        <w:rPr>
          <w:rFonts w:hint="default" w:ascii="仿宋_gb2312" w:hAnsi="仿宋_gb2312" w:eastAsia="仿宋_gb2312" w:cs="仿宋_gb2312"/>
          <w:i w:val="0"/>
          <w:iCs w:val="0"/>
          <w:caps w:val="0"/>
          <w:color w:val="5D6264"/>
          <w:spacing w:val="0"/>
          <w:sz w:val="28"/>
          <w:szCs w:val="28"/>
          <w:shd w:val="clear" w:fill="FFFFFF"/>
        </w:rPr>
        <w:t>   </w:t>
      </w:r>
      <w:r>
        <w:rPr>
          <w:rFonts w:hint="eastAsia" w:ascii="黑体" w:hAnsi="宋体" w:eastAsia="黑体" w:cs="黑体"/>
          <w:i w:val="0"/>
          <w:iCs w:val="0"/>
          <w:caps w:val="0"/>
          <w:color w:val="5D6264"/>
          <w:spacing w:val="0"/>
          <w:sz w:val="28"/>
          <w:szCs w:val="28"/>
          <w:shd w:val="clear" w:fill="FFFFFF"/>
        </w:rPr>
        <w:t>第七章  附 则</w:t>
      </w:r>
    </w:p>
    <w:p>
      <w:pPr>
        <w:pStyle w:val="2"/>
        <w:keepNext w:val="0"/>
        <w:keepLines w:val="0"/>
        <w:widowControl/>
        <w:suppressLineNumbers w:val="0"/>
        <w:spacing w:line="200" w:lineRule="atLeast"/>
        <w:rPr>
          <w:rFonts w:hint="default" w:ascii="仿宋_gb2312" w:hAnsi="仿宋_gb2312" w:eastAsia="仿宋_gb2312" w:cs="仿宋_gb2312"/>
          <w:i w:val="0"/>
          <w:iCs w:val="0"/>
          <w:caps w:val="0"/>
          <w:color w:val="5D6264"/>
          <w:spacing w:val="0"/>
          <w:sz w:val="28"/>
          <w:szCs w:val="28"/>
          <w:shd w:val="clear" w:fill="FFFFFF"/>
        </w:rPr>
      </w:pPr>
      <w:r>
        <w:rPr>
          <w:rFonts w:hint="default" w:ascii="仿宋_gb2312" w:hAnsi="仿宋_gb2312" w:eastAsia="仿宋_gb2312" w:cs="仿宋_gb2312"/>
          <w:i w:val="0"/>
          <w:iCs w:val="0"/>
          <w:caps w:val="0"/>
          <w:color w:val="5D6264"/>
          <w:spacing w:val="0"/>
          <w:sz w:val="28"/>
          <w:szCs w:val="28"/>
          <w:shd w:val="clear" w:fill="FFFFFF"/>
        </w:rPr>
        <w:t>   </w:t>
      </w:r>
      <w:r>
        <w:rPr>
          <w:rStyle w:val="5"/>
          <w:rFonts w:hint="default" w:ascii="仿宋_gb2312" w:hAnsi="仿宋_gb2312" w:eastAsia="仿宋_gb2312" w:cs="仿宋_gb2312"/>
          <w:i w:val="0"/>
          <w:iCs w:val="0"/>
          <w:caps w:val="0"/>
          <w:color w:val="5D6264"/>
          <w:spacing w:val="0"/>
          <w:sz w:val="28"/>
          <w:szCs w:val="28"/>
          <w:shd w:val="clear" w:fill="FFFFFF"/>
        </w:rPr>
        <w:t>第四十</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五</w:t>
      </w:r>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本办法的解释权和修改权属</w:t>
      </w:r>
      <w:r>
        <w:rPr>
          <w:rFonts w:hint="eastAsia" w:ascii="仿宋_gb2312" w:hAnsi="仿宋_gb2312" w:eastAsia="仿宋_gb2312" w:cs="仿宋_gb2312"/>
          <w:i w:val="0"/>
          <w:iCs w:val="0"/>
          <w:caps w:val="0"/>
          <w:color w:val="5D6264"/>
          <w:spacing w:val="0"/>
          <w:sz w:val="28"/>
          <w:szCs w:val="28"/>
          <w:shd w:val="clear" w:fill="FFFFFF"/>
          <w:lang w:val="en-US" w:eastAsia="zh-CN"/>
        </w:rPr>
        <w:t>专委会</w:t>
      </w:r>
      <w:r>
        <w:rPr>
          <w:rFonts w:hint="default" w:ascii="仿宋_gb2312" w:hAnsi="仿宋_gb2312" w:eastAsia="仿宋_gb2312" w:cs="仿宋_gb2312"/>
          <w:i w:val="0"/>
          <w:iCs w:val="0"/>
          <w:caps w:val="0"/>
          <w:color w:val="5D6264"/>
          <w:spacing w:val="0"/>
          <w:sz w:val="28"/>
          <w:szCs w:val="28"/>
          <w:shd w:val="clear" w:fill="FFFFFF"/>
        </w:rPr>
        <w:t>。</w:t>
      </w:r>
    </w:p>
    <w:p>
      <w:pPr>
        <w:pStyle w:val="2"/>
        <w:keepNext w:val="0"/>
        <w:keepLines w:val="0"/>
        <w:widowControl/>
        <w:suppressLineNumbers w:val="0"/>
        <w:spacing w:line="200" w:lineRule="atLeast"/>
        <w:ind w:firstLine="281" w:firstLineChars="100"/>
        <w:rPr>
          <w:sz w:val="28"/>
          <w:szCs w:val="28"/>
        </w:rPr>
      </w:pPr>
      <w:r>
        <w:rPr>
          <w:rStyle w:val="5"/>
          <w:rFonts w:hint="default" w:ascii="仿宋_gb2312" w:hAnsi="仿宋_gb2312" w:eastAsia="仿宋_gb2312" w:cs="仿宋_gb2312"/>
          <w:i w:val="0"/>
          <w:iCs w:val="0"/>
          <w:caps w:val="0"/>
          <w:color w:val="5D6264"/>
          <w:spacing w:val="0"/>
          <w:sz w:val="28"/>
          <w:szCs w:val="28"/>
          <w:shd w:val="clear" w:fill="FFFFFF"/>
        </w:rPr>
        <w:t>第</w:t>
      </w:r>
      <w:r>
        <w:rPr>
          <w:rStyle w:val="5"/>
          <w:rFonts w:hint="eastAsia" w:ascii="仿宋_gb2312" w:hAnsi="仿宋_gb2312" w:eastAsia="仿宋_gb2312" w:cs="仿宋_gb2312"/>
          <w:i w:val="0"/>
          <w:iCs w:val="0"/>
          <w:caps w:val="0"/>
          <w:color w:val="5D6264"/>
          <w:spacing w:val="0"/>
          <w:sz w:val="28"/>
          <w:szCs w:val="28"/>
          <w:shd w:val="clear" w:fill="FFFFFF"/>
          <w:lang w:val="en-US" w:eastAsia="zh-CN"/>
        </w:rPr>
        <w:t>四十六</w:t>
      </w:r>
      <w:bookmarkStart w:id="0" w:name="_GoBack"/>
      <w:bookmarkEnd w:id="0"/>
      <w:r>
        <w:rPr>
          <w:rStyle w:val="5"/>
          <w:rFonts w:hint="default" w:ascii="仿宋_gb2312" w:hAnsi="仿宋_gb2312" w:eastAsia="仿宋_gb2312" w:cs="仿宋_gb2312"/>
          <w:i w:val="0"/>
          <w:iCs w:val="0"/>
          <w:caps w:val="0"/>
          <w:color w:val="5D6264"/>
          <w:spacing w:val="0"/>
          <w:sz w:val="28"/>
          <w:szCs w:val="28"/>
          <w:shd w:val="clear" w:fill="FFFFFF"/>
        </w:rPr>
        <w:t>条</w:t>
      </w:r>
      <w:r>
        <w:rPr>
          <w:rFonts w:hint="default" w:ascii="仿宋_gb2312" w:hAnsi="仿宋_gb2312" w:eastAsia="仿宋_gb2312" w:cs="仿宋_gb2312"/>
          <w:i w:val="0"/>
          <w:iCs w:val="0"/>
          <w:caps w:val="0"/>
          <w:color w:val="5D6264"/>
          <w:spacing w:val="0"/>
          <w:sz w:val="28"/>
          <w:szCs w:val="28"/>
          <w:shd w:val="clear" w:fill="FFFFFF"/>
        </w:rPr>
        <w:t> 本办法自发布之日起开始施行。本办法施行前的有关规定，凡与本办法不符的，均以本办法为准。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232837"/>
    <w:multiLevelType w:val="singleLevel"/>
    <w:tmpl w:val="01232837"/>
    <w:lvl w:ilvl="0" w:tentative="0">
      <w:start w:val="5"/>
      <w:numFmt w:val="chineseCounting"/>
      <w:suff w:val="nothing"/>
      <w:lvlText w:val="（%1）"/>
      <w:lvlJc w:val="left"/>
      <w:rPr>
        <w:rFonts w:hint="eastAsia"/>
      </w:rPr>
    </w:lvl>
  </w:abstractNum>
  <w:abstractNum w:abstractNumId="1">
    <w:nsid w:val="5E5206CB"/>
    <w:multiLevelType w:val="singleLevel"/>
    <w:tmpl w:val="5E5206C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mYTBlYjEzNDFmMzU5ZWU4YTk1MGU4YmUwYWM1YjYifQ=="/>
  </w:docVars>
  <w:rsids>
    <w:rsidRoot w:val="688D3D70"/>
    <w:rsid w:val="0BC639A4"/>
    <w:rsid w:val="19A31984"/>
    <w:rsid w:val="2786250D"/>
    <w:rsid w:val="306E1D90"/>
    <w:rsid w:val="31CF2D03"/>
    <w:rsid w:val="3240775C"/>
    <w:rsid w:val="3E6B5511"/>
    <w:rsid w:val="3F491C06"/>
    <w:rsid w:val="4B582A18"/>
    <w:rsid w:val="53265C4C"/>
    <w:rsid w:val="5A981634"/>
    <w:rsid w:val="631321A0"/>
    <w:rsid w:val="688D3D70"/>
    <w:rsid w:val="76166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4694</Words>
  <Characters>4704</Characters>
  <Lines>0</Lines>
  <Paragraphs>0</Paragraphs>
  <TotalTime>2</TotalTime>
  <ScaleCrop>false</ScaleCrop>
  <LinksUpToDate>false</LinksUpToDate>
  <CharactersWithSpaces>5187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2022-10-31T02:04:00Z</dcterms:created>
  <dc:creator>62583</dc:creator>
  <cp:lastModifiedBy>62583</cp:lastModifiedBy>
  <dcterms:modified xsi:type="dcterms:W3CDTF">2022-10-31T05:08:23Z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39969442F46F45018E50C6307C1EA0FE</vt:lpwstr>
  </property>
</Properties>
</file>